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2F" w:rsidRPr="001154F0" w:rsidRDefault="00A70A2F" w:rsidP="00A70A2F">
      <w:pPr>
        <w:pStyle w:val="c1"/>
        <w:shd w:val="clear" w:color="auto" w:fill="FFFFFF"/>
        <w:jc w:val="center"/>
        <w:rPr>
          <w:rStyle w:val="c0"/>
          <w:color w:val="000000"/>
          <w:sz w:val="28"/>
          <w:szCs w:val="28"/>
        </w:rPr>
      </w:pPr>
      <w:r w:rsidRPr="001154F0">
        <w:rPr>
          <w:rStyle w:val="c0"/>
          <w:color w:val="000000"/>
          <w:sz w:val="28"/>
          <w:szCs w:val="28"/>
        </w:rPr>
        <w:t>ОБЛАСТНОЕ БЮДЖЕТНОЕ ПРОФЕССИОНАЛЬНОЕ</w:t>
      </w:r>
    </w:p>
    <w:p w:rsidR="00A70A2F" w:rsidRPr="001154F0" w:rsidRDefault="00A70A2F" w:rsidP="00A70A2F">
      <w:pPr>
        <w:pStyle w:val="c1"/>
        <w:shd w:val="clear" w:color="auto" w:fill="FFFFFF"/>
        <w:jc w:val="center"/>
        <w:rPr>
          <w:rStyle w:val="c0"/>
          <w:color w:val="000000"/>
          <w:sz w:val="28"/>
          <w:szCs w:val="28"/>
        </w:rPr>
      </w:pPr>
      <w:r w:rsidRPr="001154F0">
        <w:rPr>
          <w:rStyle w:val="c0"/>
          <w:color w:val="000000"/>
          <w:sz w:val="28"/>
          <w:szCs w:val="28"/>
        </w:rPr>
        <w:t>ОБРАЗОВАТЕЛЬНОЕ УЧРЕЖДЕНИЕ</w:t>
      </w:r>
    </w:p>
    <w:p w:rsidR="00A70A2F" w:rsidRPr="001154F0" w:rsidRDefault="00A70A2F" w:rsidP="00A70A2F">
      <w:pPr>
        <w:pStyle w:val="c1"/>
        <w:shd w:val="clear" w:color="auto" w:fill="FFFFFF"/>
        <w:jc w:val="center"/>
        <w:rPr>
          <w:rStyle w:val="c0"/>
          <w:color w:val="000000"/>
          <w:sz w:val="28"/>
          <w:szCs w:val="28"/>
        </w:rPr>
      </w:pPr>
      <w:r w:rsidRPr="001154F0">
        <w:rPr>
          <w:rStyle w:val="c0"/>
          <w:color w:val="000000"/>
          <w:sz w:val="28"/>
          <w:szCs w:val="28"/>
        </w:rPr>
        <w:t>«СУДЖАНСКИЙ ТЕХНИКУМ ИСКУССТВ»</w:t>
      </w:r>
    </w:p>
    <w:p w:rsidR="00A70A2F" w:rsidRPr="001154F0" w:rsidRDefault="00A70A2F" w:rsidP="00A70A2F">
      <w:pPr>
        <w:pStyle w:val="c1"/>
        <w:shd w:val="clear" w:color="auto" w:fill="FFFFFF"/>
        <w:jc w:val="both"/>
        <w:rPr>
          <w:rStyle w:val="c0"/>
          <w:b/>
          <w:color w:val="000000"/>
          <w:sz w:val="28"/>
          <w:szCs w:val="28"/>
        </w:rPr>
      </w:pPr>
    </w:p>
    <w:p w:rsidR="00A70A2F" w:rsidRPr="001154F0" w:rsidRDefault="00A70A2F" w:rsidP="00A70A2F">
      <w:pPr>
        <w:pStyle w:val="c1"/>
        <w:shd w:val="clear" w:color="auto" w:fill="FFFFFF"/>
        <w:jc w:val="both"/>
        <w:rPr>
          <w:rStyle w:val="c0"/>
          <w:b/>
          <w:color w:val="000000"/>
          <w:sz w:val="28"/>
          <w:szCs w:val="28"/>
        </w:rPr>
      </w:pPr>
    </w:p>
    <w:p w:rsidR="00A70A2F" w:rsidRPr="007B1422" w:rsidRDefault="00A70A2F" w:rsidP="00A70A2F">
      <w:pPr>
        <w:pStyle w:val="c1"/>
        <w:shd w:val="clear" w:color="auto" w:fill="FFFFFF"/>
        <w:jc w:val="center"/>
        <w:rPr>
          <w:rStyle w:val="c0"/>
          <w:color w:val="000000"/>
          <w:sz w:val="28"/>
          <w:szCs w:val="28"/>
        </w:rPr>
      </w:pPr>
      <w:r w:rsidRPr="007B1422">
        <w:rPr>
          <w:rStyle w:val="c0"/>
          <w:color w:val="000000"/>
          <w:sz w:val="28"/>
          <w:szCs w:val="28"/>
        </w:rPr>
        <w:t>Отделение: «Декоративно-прикладное искусство и народные промыслы (по видам)»</w:t>
      </w:r>
    </w:p>
    <w:p w:rsidR="00A70A2F" w:rsidRPr="001154F0" w:rsidRDefault="00A70A2F" w:rsidP="00A70A2F">
      <w:pPr>
        <w:pStyle w:val="c1"/>
        <w:shd w:val="clear" w:color="auto" w:fill="FFFFFF"/>
        <w:jc w:val="both"/>
        <w:rPr>
          <w:rStyle w:val="c0"/>
          <w:b/>
          <w:color w:val="000000"/>
          <w:sz w:val="28"/>
          <w:szCs w:val="28"/>
        </w:rPr>
      </w:pPr>
    </w:p>
    <w:p w:rsidR="00A70A2F" w:rsidRPr="001154F0" w:rsidRDefault="00A70A2F" w:rsidP="00A70A2F">
      <w:pPr>
        <w:pStyle w:val="c1"/>
        <w:shd w:val="clear" w:color="auto" w:fill="FFFFFF"/>
        <w:jc w:val="both"/>
        <w:rPr>
          <w:rStyle w:val="c0"/>
          <w:b/>
          <w:color w:val="000000"/>
          <w:sz w:val="28"/>
          <w:szCs w:val="28"/>
        </w:rPr>
      </w:pPr>
    </w:p>
    <w:p w:rsidR="00A70A2F" w:rsidRPr="001154F0" w:rsidRDefault="00A70A2F" w:rsidP="00A70A2F">
      <w:pPr>
        <w:pStyle w:val="c1"/>
        <w:shd w:val="clear" w:color="auto" w:fill="FFFFFF"/>
        <w:jc w:val="center"/>
        <w:rPr>
          <w:rStyle w:val="c0"/>
          <w:b/>
          <w:color w:val="000000"/>
          <w:sz w:val="28"/>
          <w:szCs w:val="28"/>
        </w:rPr>
      </w:pPr>
      <w:r w:rsidRPr="001154F0">
        <w:rPr>
          <w:rStyle w:val="c0"/>
          <w:b/>
          <w:color w:val="000000"/>
          <w:sz w:val="28"/>
          <w:szCs w:val="28"/>
        </w:rPr>
        <w:t>МЕТОДИЧЕСКИЙ ДОКЛАД</w:t>
      </w:r>
    </w:p>
    <w:p w:rsidR="00A70A2F" w:rsidRPr="007B1422" w:rsidRDefault="00A70A2F" w:rsidP="00A70A2F">
      <w:pPr>
        <w:pStyle w:val="c1"/>
        <w:shd w:val="clear" w:color="auto" w:fill="FFFFFF"/>
        <w:jc w:val="center"/>
        <w:rPr>
          <w:rStyle w:val="c0"/>
          <w:color w:val="000000"/>
          <w:sz w:val="28"/>
          <w:szCs w:val="28"/>
        </w:rPr>
      </w:pPr>
      <w:r w:rsidRPr="007B1422">
        <w:rPr>
          <w:rStyle w:val="c0"/>
          <w:color w:val="000000"/>
          <w:sz w:val="28"/>
          <w:szCs w:val="28"/>
        </w:rPr>
        <w:t>на тему:</w:t>
      </w:r>
    </w:p>
    <w:p w:rsidR="00A70A2F" w:rsidRPr="001154F0" w:rsidRDefault="00A70A2F" w:rsidP="00A70A2F">
      <w:pPr>
        <w:pStyle w:val="c1"/>
        <w:shd w:val="clear" w:color="auto" w:fill="FFFFFF"/>
        <w:jc w:val="center"/>
        <w:rPr>
          <w:rStyle w:val="c0"/>
          <w:b/>
          <w:color w:val="000000"/>
          <w:sz w:val="28"/>
          <w:szCs w:val="28"/>
        </w:rPr>
      </w:pPr>
    </w:p>
    <w:p w:rsidR="00A70A2F" w:rsidRPr="001154F0" w:rsidRDefault="00A70A2F" w:rsidP="00A70A2F">
      <w:pPr>
        <w:pStyle w:val="c1"/>
        <w:shd w:val="clear" w:color="auto" w:fill="FFFFFF"/>
        <w:jc w:val="center"/>
        <w:rPr>
          <w:rStyle w:val="c0"/>
          <w:b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>«</w:t>
      </w:r>
      <w:r w:rsidRPr="007B1422">
        <w:rPr>
          <w:rStyle w:val="c0"/>
          <w:b/>
          <w:color w:val="000000"/>
          <w:sz w:val="28"/>
          <w:szCs w:val="28"/>
        </w:rPr>
        <w:t>П</w:t>
      </w:r>
      <w:r>
        <w:rPr>
          <w:rStyle w:val="c0"/>
          <w:b/>
          <w:color w:val="000000"/>
          <w:sz w:val="28"/>
          <w:szCs w:val="28"/>
        </w:rPr>
        <w:t>РИОБЩЕНИЕ ДЕТЕЙ И ПОДРОСТКОВ К КУЛЬТУРЕ РУССКОГО НАРОДА НА ПРИМЕРЕ ПОДГОТОВКИ И ПРОВЕДЕНИЯ ПРАЗДНИКА «МАСЛЕНИЦА</w:t>
      </w:r>
      <w:r w:rsidRPr="007B1422">
        <w:rPr>
          <w:rStyle w:val="c0"/>
          <w:b/>
          <w:color w:val="000000"/>
          <w:sz w:val="28"/>
          <w:szCs w:val="28"/>
        </w:rPr>
        <w:t>»</w:t>
      </w:r>
      <w:bookmarkStart w:id="0" w:name="_GoBack"/>
      <w:bookmarkEnd w:id="0"/>
    </w:p>
    <w:p w:rsidR="00A70A2F" w:rsidRPr="001154F0" w:rsidRDefault="00A70A2F" w:rsidP="00A70A2F">
      <w:pPr>
        <w:pStyle w:val="c1"/>
        <w:shd w:val="clear" w:color="auto" w:fill="FFFFFF"/>
        <w:jc w:val="both"/>
        <w:rPr>
          <w:rStyle w:val="c0"/>
          <w:b/>
          <w:color w:val="000000"/>
          <w:sz w:val="28"/>
          <w:szCs w:val="28"/>
        </w:rPr>
      </w:pPr>
    </w:p>
    <w:p w:rsidR="00A70A2F" w:rsidRPr="001154F0" w:rsidRDefault="00A70A2F" w:rsidP="00A70A2F">
      <w:pPr>
        <w:pStyle w:val="c1"/>
        <w:shd w:val="clear" w:color="auto" w:fill="FFFFFF"/>
        <w:jc w:val="both"/>
        <w:rPr>
          <w:rStyle w:val="c0"/>
          <w:b/>
          <w:color w:val="000000"/>
          <w:sz w:val="28"/>
          <w:szCs w:val="28"/>
        </w:rPr>
      </w:pPr>
    </w:p>
    <w:p w:rsidR="00A70A2F" w:rsidRPr="001154F0" w:rsidRDefault="00A70A2F" w:rsidP="00A70A2F">
      <w:pPr>
        <w:pStyle w:val="c1"/>
        <w:shd w:val="clear" w:color="auto" w:fill="FFFFFF"/>
        <w:jc w:val="both"/>
        <w:rPr>
          <w:rStyle w:val="c0"/>
          <w:b/>
          <w:color w:val="000000"/>
          <w:sz w:val="28"/>
          <w:szCs w:val="28"/>
        </w:rPr>
      </w:pPr>
    </w:p>
    <w:p w:rsidR="00A70A2F" w:rsidRPr="007B1422" w:rsidRDefault="00A70A2F" w:rsidP="00A70A2F">
      <w:pPr>
        <w:pStyle w:val="c1"/>
        <w:shd w:val="clear" w:color="auto" w:fill="FFFFFF"/>
        <w:jc w:val="right"/>
        <w:rPr>
          <w:rStyle w:val="c0"/>
          <w:color w:val="000000"/>
          <w:sz w:val="28"/>
          <w:szCs w:val="28"/>
        </w:rPr>
      </w:pPr>
      <w:r w:rsidRPr="007B1422">
        <w:rPr>
          <w:rStyle w:val="c0"/>
          <w:color w:val="000000"/>
          <w:sz w:val="28"/>
          <w:szCs w:val="28"/>
        </w:rPr>
        <w:t xml:space="preserve">Автор: Савченко С. В., </w:t>
      </w:r>
    </w:p>
    <w:p w:rsidR="00A70A2F" w:rsidRPr="007B1422" w:rsidRDefault="00A70A2F" w:rsidP="00A70A2F">
      <w:pPr>
        <w:pStyle w:val="c1"/>
        <w:shd w:val="clear" w:color="auto" w:fill="FFFFFF"/>
        <w:jc w:val="right"/>
        <w:rPr>
          <w:rStyle w:val="c0"/>
          <w:color w:val="000000"/>
          <w:sz w:val="28"/>
          <w:szCs w:val="28"/>
        </w:rPr>
      </w:pPr>
      <w:r w:rsidRPr="007B1422">
        <w:rPr>
          <w:rStyle w:val="c0"/>
          <w:color w:val="000000"/>
          <w:sz w:val="28"/>
          <w:szCs w:val="28"/>
        </w:rPr>
        <w:t>преподаватель</w:t>
      </w:r>
    </w:p>
    <w:p w:rsidR="00A70A2F" w:rsidRPr="007B1422" w:rsidRDefault="00A70A2F" w:rsidP="00A70A2F">
      <w:pPr>
        <w:pStyle w:val="c1"/>
        <w:shd w:val="clear" w:color="auto" w:fill="FFFFFF"/>
        <w:jc w:val="right"/>
        <w:rPr>
          <w:rStyle w:val="c0"/>
          <w:color w:val="000000"/>
          <w:sz w:val="28"/>
          <w:szCs w:val="28"/>
        </w:rPr>
      </w:pPr>
      <w:r w:rsidRPr="007B1422">
        <w:rPr>
          <w:rStyle w:val="c0"/>
          <w:color w:val="000000"/>
          <w:sz w:val="28"/>
          <w:szCs w:val="28"/>
        </w:rPr>
        <w:t>ОБПОУ «Суджанский</w:t>
      </w:r>
    </w:p>
    <w:p w:rsidR="00A70A2F" w:rsidRPr="007B1422" w:rsidRDefault="00A70A2F" w:rsidP="00A70A2F">
      <w:pPr>
        <w:pStyle w:val="c1"/>
        <w:shd w:val="clear" w:color="auto" w:fill="FFFFFF"/>
        <w:jc w:val="right"/>
        <w:rPr>
          <w:rStyle w:val="c0"/>
          <w:color w:val="000000"/>
          <w:sz w:val="28"/>
          <w:szCs w:val="28"/>
        </w:rPr>
      </w:pPr>
      <w:r w:rsidRPr="007B1422">
        <w:rPr>
          <w:rStyle w:val="c0"/>
          <w:color w:val="000000"/>
          <w:sz w:val="28"/>
          <w:szCs w:val="28"/>
        </w:rPr>
        <w:t>техникум искусств»</w:t>
      </w:r>
    </w:p>
    <w:p w:rsidR="00A70A2F" w:rsidRPr="007B1422" w:rsidRDefault="00A70A2F" w:rsidP="00A70A2F">
      <w:pPr>
        <w:pStyle w:val="c1"/>
        <w:shd w:val="clear" w:color="auto" w:fill="FFFFFF"/>
        <w:jc w:val="right"/>
        <w:rPr>
          <w:rStyle w:val="c0"/>
          <w:color w:val="000000"/>
          <w:sz w:val="28"/>
          <w:szCs w:val="28"/>
        </w:rPr>
      </w:pPr>
    </w:p>
    <w:p w:rsidR="00A70A2F" w:rsidRPr="007B1422" w:rsidRDefault="00A70A2F" w:rsidP="00A70A2F">
      <w:pPr>
        <w:pStyle w:val="c1"/>
        <w:shd w:val="clear" w:color="auto" w:fill="FFFFFF"/>
        <w:jc w:val="right"/>
        <w:rPr>
          <w:rStyle w:val="c0"/>
          <w:color w:val="000000"/>
          <w:sz w:val="28"/>
          <w:szCs w:val="28"/>
        </w:rPr>
      </w:pPr>
    </w:p>
    <w:p w:rsidR="00A70A2F" w:rsidRPr="007B1422" w:rsidRDefault="00A70A2F" w:rsidP="00A70A2F">
      <w:pPr>
        <w:pStyle w:val="c1"/>
        <w:shd w:val="clear" w:color="auto" w:fill="FFFFFF"/>
        <w:jc w:val="right"/>
        <w:rPr>
          <w:rStyle w:val="c0"/>
          <w:color w:val="000000"/>
          <w:sz w:val="28"/>
          <w:szCs w:val="28"/>
        </w:rPr>
      </w:pPr>
    </w:p>
    <w:p w:rsidR="00A70A2F" w:rsidRPr="007B1422" w:rsidRDefault="00A70A2F" w:rsidP="00A70A2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7B1422">
        <w:rPr>
          <w:rStyle w:val="c0"/>
          <w:color w:val="000000"/>
          <w:sz w:val="28"/>
          <w:szCs w:val="28"/>
        </w:rPr>
        <w:t>г. Суджа – 2017 г.</w:t>
      </w: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32"/>
          <w:szCs w:val="32"/>
        </w:rPr>
      </w:pPr>
      <w:r w:rsidRPr="00A2212A">
        <w:rPr>
          <w:rStyle w:val="c0"/>
          <w:b/>
          <w:color w:val="000000"/>
          <w:sz w:val="32"/>
          <w:szCs w:val="32"/>
        </w:rPr>
        <w:lastRenderedPageBreak/>
        <w:t>Содержание</w:t>
      </w: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A70A2F" w:rsidRPr="009E5615" w:rsidRDefault="00A70A2F" w:rsidP="009E5339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rStyle w:val="c0"/>
          <w:color w:val="000000"/>
          <w:sz w:val="28"/>
          <w:szCs w:val="28"/>
        </w:rPr>
      </w:pPr>
      <w:r w:rsidRPr="009E5615">
        <w:rPr>
          <w:rStyle w:val="c0"/>
          <w:color w:val="000000"/>
          <w:sz w:val="28"/>
          <w:szCs w:val="28"/>
        </w:rPr>
        <w:t>Введение……………………</w:t>
      </w:r>
      <w:r w:rsidR="009E5339">
        <w:rPr>
          <w:rStyle w:val="c0"/>
          <w:color w:val="000000"/>
          <w:sz w:val="28"/>
          <w:szCs w:val="28"/>
        </w:rPr>
        <w:t>……………………………………………………</w:t>
      </w:r>
      <w:r w:rsidR="00DC3B2E">
        <w:rPr>
          <w:rStyle w:val="c0"/>
          <w:color w:val="000000"/>
          <w:sz w:val="28"/>
          <w:szCs w:val="28"/>
        </w:rPr>
        <w:t>..</w:t>
      </w:r>
      <w:r w:rsidR="009E5339">
        <w:rPr>
          <w:rStyle w:val="c0"/>
          <w:color w:val="000000"/>
          <w:sz w:val="28"/>
          <w:szCs w:val="28"/>
        </w:rPr>
        <w:t>3</w:t>
      </w:r>
    </w:p>
    <w:p w:rsidR="00A70A2F" w:rsidRPr="009E5615" w:rsidRDefault="00A70A2F" w:rsidP="009E5339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rStyle w:val="c0"/>
          <w:color w:val="000000"/>
          <w:sz w:val="28"/>
          <w:szCs w:val="28"/>
        </w:rPr>
      </w:pPr>
    </w:p>
    <w:p w:rsidR="00A70A2F" w:rsidRPr="009E5615" w:rsidRDefault="009E5339" w:rsidP="009E5339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</w:t>
      </w:r>
      <w:r w:rsidR="00A70A2F" w:rsidRPr="009E5615">
        <w:rPr>
          <w:rStyle w:val="c0"/>
          <w:color w:val="000000"/>
          <w:sz w:val="28"/>
          <w:szCs w:val="28"/>
        </w:rPr>
        <w:t>Масленица в наши дни……………………………</w:t>
      </w:r>
      <w:r w:rsidR="00DC3B2E">
        <w:rPr>
          <w:rStyle w:val="c0"/>
          <w:color w:val="000000"/>
          <w:sz w:val="28"/>
          <w:szCs w:val="28"/>
        </w:rPr>
        <w:t>……………………………4</w:t>
      </w:r>
    </w:p>
    <w:p w:rsidR="00A70A2F" w:rsidRPr="009E5615" w:rsidRDefault="00A70A2F" w:rsidP="009E5339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rStyle w:val="c0"/>
          <w:color w:val="000000"/>
          <w:sz w:val="28"/>
          <w:szCs w:val="28"/>
        </w:rPr>
      </w:pPr>
    </w:p>
    <w:p w:rsidR="00A70A2F" w:rsidRPr="009E5615" w:rsidRDefault="009E5339" w:rsidP="009E5339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2. </w:t>
      </w:r>
      <w:r w:rsidR="00A70A2F" w:rsidRPr="009E5615">
        <w:rPr>
          <w:rStyle w:val="c0"/>
          <w:color w:val="000000"/>
          <w:sz w:val="28"/>
          <w:szCs w:val="28"/>
        </w:rPr>
        <w:t>Историческое значение праздника «Масленица»……………</w:t>
      </w:r>
      <w:r w:rsidR="00DC3B2E">
        <w:rPr>
          <w:rStyle w:val="c0"/>
          <w:color w:val="000000"/>
          <w:sz w:val="28"/>
          <w:szCs w:val="28"/>
        </w:rPr>
        <w:t>………………4</w:t>
      </w:r>
    </w:p>
    <w:p w:rsidR="00A70A2F" w:rsidRPr="009E5615" w:rsidRDefault="00A70A2F" w:rsidP="009E5339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rStyle w:val="c0"/>
          <w:color w:val="000000"/>
          <w:sz w:val="28"/>
          <w:szCs w:val="28"/>
        </w:rPr>
      </w:pPr>
    </w:p>
    <w:p w:rsidR="00A70A2F" w:rsidRDefault="009E5339" w:rsidP="009E5339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 </w:t>
      </w:r>
      <w:r w:rsidR="00A70A2F" w:rsidRPr="009E5615">
        <w:rPr>
          <w:rStyle w:val="c0"/>
          <w:color w:val="000000"/>
          <w:sz w:val="28"/>
          <w:szCs w:val="28"/>
        </w:rPr>
        <w:t>Праздник «Масленица» в Суджанском техникуме искусств……………</w:t>
      </w:r>
      <w:r w:rsidR="00DC3B2E">
        <w:rPr>
          <w:rStyle w:val="c0"/>
          <w:color w:val="000000"/>
          <w:sz w:val="28"/>
          <w:szCs w:val="28"/>
        </w:rPr>
        <w:t>…..5</w:t>
      </w:r>
    </w:p>
    <w:p w:rsidR="00DC3B2E" w:rsidRPr="009E5615" w:rsidRDefault="00DC3B2E" w:rsidP="009E5339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rStyle w:val="c0"/>
          <w:color w:val="000000"/>
          <w:sz w:val="28"/>
          <w:szCs w:val="28"/>
        </w:rPr>
      </w:pP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rStyle w:val="c0"/>
          <w:color w:val="000000"/>
          <w:sz w:val="28"/>
          <w:szCs w:val="28"/>
        </w:rPr>
      </w:pPr>
      <w:r w:rsidRPr="009E5615">
        <w:rPr>
          <w:rStyle w:val="c0"/>
          <w:color w:val="000000"/>
          <w:sz w:val="28"/>
          <w:szCs w:val="28"/>
        </w:rPr>
        <w:t>Заключение………………………………………………</w:t>
      </w:r>
      <w:r w:rsidR="00DC3B2E">
        <w:rPr>
          <w:rStyle w:val="c0"/>
          <w:color w:val="000000"/>
          <w:sz w:val="28"/>
          <w:szCs w:val="28"/>
        </w:rPr>
        <w:t>………………………...7</w:t>
      </w:r>
    </w:p>
    <w:p w:rsidR="00DC3B2E" w:rsidRDefault="00DC3B2E" w:rsidP="009E5339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rStyle w:val="c0"/>
          <w:color w:val="000000"/>
          <w:sz w:val="28"/>
          <w:szCs w:val="28"/>
        </w:rPr>
      </w:pPr>
    </w:p>
    <w:p w:rsidR="00DC3B2E" w:rsidRPr="009E5615" w:rsidRDefault="00DC3B2E" w:rsidP="009E5339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Библиографический список………………………………………………………8</w:t>
      </w:r>
    </w:p>
    <w:p w:rsidR="00A70A2F" w:rsidRPr="009E5615" w:rsidRDefault="00A70A2F" w:rsidP="009E5339">
      <w:pPr>
        <w:pStyle w:val="c1"/>
        <w:shd w:val="clear" w:color="auto" w:fill="FFFFFF"/>
        <w:spacing w:before="0" w:beforeAutospacing="0" w:after="0" w:afterAutospacing="0" w:line="480" w:lineRule="auto"/>
        <w:jc w:val="both"/>
        <w:rPr>
          <w:rStyle w:val="c0"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9E5339" w:rsidRDefault="009E5339" w:rsidP="00A70A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DC3B2E" w:rsidRDefault="00DC3B2E" w:rsidP="00A70A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DC3B2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0"/>
          <w:b/>
          <w:color w:val="000000"/>
          <w:sz w:val="32"/>
          <w:szCs w:val="32"/>
        </w:rPr>
      </w:pPr>
      <w:r w:rsidRPr="001154F0">
        <w:rPr>
          <w:rStyle w:val="c0"/>
          <w:b/>
          <w:color w:val="000000"/>
          <w:sz w:val="32"/>
          <w:szCs w:val="32"/>
        </w:rPr>
        <w:lastRenderedPageBreak/>
        <w:t>Введение</w:t>
      </w:r>
    </w:p>
    <w:p w:rsidR="009E5339" w:rsidRPr="009E5339" w:rsidRDefault="009E5339" w:rsidP="009E5339">
      <w:pPr>
        <w:pStyle w:val="a3"/>
        <w:spacing w:before="0" w:beforeAutospacing="0" w:after="0" w:afterAutospacing="0"/>
        <w:ind w:firstLine="567"/>
        <w:jc w:val="both"/>
        <w:rPr>
          <w:rFonts w:ascii="playfair_displayregular" w:hAnsi="playfair_displayregular"/>
          <w:color w:val="000000"/>
          <w:sz w:val="30"/>
          <w:szCs w:val="30"/>
        </w:rPr>
      </w:pPr>
      <w:r w:rsidRPr="009E5339">
        <w:rPr>
          <w:rFonts w:ascii="playfair_displayregular" w:hAnsi="playfair_displayregular"/>
          <w:color w:val="000000"/>
          <w:sz w:val="30"/>
          <w:szCs w:val="30"/>
        </w:rPr>
        <w:t>Приобщение подрастающего поколения к традициям народных праздников - это приобщение к культурным ценностям и достижениям народа, воспитание духовности, национальной самобытности, восприятия красоты и гармонии. Одной из задач образовательной области я</w:t>
      </w:r>
      <w:r>
        <w:rPr>
          <w:rFonts w:ascii="playfair_displayregular" w:hAnsi="playfair_displayregular"/>
          <w:color w:val="000000"/>
          <w:sz w:val="30"/>
          <w:szCs w:val="30"/>
        </w:rPr>
        <w:t>вляется воспитывать у студентов</w:t>
      </w:r>
      <w:r w:rsidRPr="009E5339">
        <w:rPr>
          <w:rFonts w:ascii="playfair_displayregular" w:hAnsi="playfair_displayregular"/>
          <w:color w:val="000000"/>
          <w:sz w:val="30"/>
          <w:szCs w:val="30"/>
        </w:rPr>
        <w:t xml:space="preserve"> чувства гордости за страну, в которой они живут. Современная социокультурная ситуация также выдвигает на первый план требование признания социальной значимости народной культуры, которая является источником духовности каждого человека.</w:t>
      </w:r>
    </w:p>
    <w:p w:rsidR="009E5339" w:rsidRDefault="009E5339" w:rsidP="009E5339">
      <w:pPr>
        <w:pStyle w:val="a3"/>
        <w:spacing w:before="0" w:beforeAutospacing="0" w:after="0" w:afterAutospacing="0"/>
        <w:ind w:firstLine="567"/>
        <w:jc w:val="both"/>
        <w:rPr>
          <w:rFonts w:ascii="playfair_displayregular" w:hAnsi="playfair_displayregular"/>
          <w:color w:val="000000"/>
          <w:sz w:val="30"/>
          <w:szCs w:val="30"/>
        </w:rPr>
      </w:pPr>
      <w:r w:rsidRPr="009E5339">
        <w:rPr>
          <w:rFonts w:ascii="playfair_displayregular" w:hAnsi="playfair_displayregular"/>
          <w:color w:val="000000"/>
          <w:sz w:val="30"/>
          <w:szCs w:val="30"/>
        </w:rPr>
        <w:t>С помощью праздников осуществляется связь поколений, укрепляются межличностные взаимоотношения в группах людей, восполняется дефицит общения, удовлетворяются эмоциональные и психологические потребности людей. Образный поэтический язык обрядности является одним из средств исконно народной педагогики, этики и эстетики, с помощью которых всегда просто, мудро и ненавязчиво от поколения к поколению передаются всем понятные истины, нормы человеческого общения. И в настоящее время народные обрядовые праздники не потеряли своего значения.</w:t>
      </w:r>
    </w:p>
    <w:p w:rsidR="00835CFB" w:rsidRDefault="00835CFB" w:rsidP="009E5339">
      <w:pPr>
        <w:pStyle w:val="a3"/>
        <w:spacing w:before="0" w:beforeAutospacing="0" w:after="0" w:afterAutospacing="0"/>
        <w:ind w:firstLine="567"/>
        <w:jc w:val="both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>Масленица — древний славянский праздник, доставшийся нам в наследство от языческой культуры. Она справляется за семь недель до Пасхи и приходится на период с конца февраля до начала марта. Это — веселые проводы зимы, озаренные радостным ожиданием близкого тепла, весеннего обновления природы. Даже блины, непременный атрибут масленицы, имели ритуальное значение: круглые, румяные, горячие, они являли собой символ солнца, которое все ярче разгоралось, удлиняя дни.</w:t>
      </w:r>
    </w:p>
    <w:p w:rsidR="00835CFB" w:rsidRDefault="00835CFB" w:rsidP="009E5339">
      <w:pPr>
        <w:pStyle w:val="a3"/>
        <w:spacing w:before="0" w:beforeAutospacing="0" w:after="0" w:afterAutospacing="0"/>
        <w:ind w:firstLine="567"/>
        <w:jc w:val="both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>Возможно, блины были и частью поминального обряда, так как масленице предшествовал «родительский день», когда славяне поклонялись душам усопших предков. Проходили века, менялась жизнь, с принятием на Руси христианства появились новые, церковные праздники, но широкая масленица продолжала жить.</w:t>
      </w:r>
    </w:p>
    <w:p w:rsidR="00A70A2F" w:rsidRDefault="00835CFB" w:rsidP="009E5339">
      <w:pPr>
        <w:pStyle w:val="a3"/>
        <w:spacing w:before="0" w:beforeAutospacing="0" w:after="0" w:afterAutospacing="0"/>
        <w:ind w:firstLine="567"/>
        <w:jc w:val="both"/>
        <w:rPr>
          <w:rFonts w:ascii="playfair_displayregular" w:hAnsi="playfair_displayregular"/>
          <w:color w:val="000000"/>
          <w:sz w:val="30"/>
          <w:szCs w:val="30"/>
        </w:rPr>
      </w:pPr>
      <w:r>
        <w:rPr>
          <w:rFonts w:ascii="playfair_displayregular" w:hAnsi="playfair_displayregular"/>
          <w:color w:val="000000"/>
          <w:sz w:val="30"/>
          <w:szCs w:val="30"/>
        </w:rPr>
        <w:t>Ее встречали и провожали с той же неудержимой удалью, что и в языческие времена. В старину Масленица считалась самым веселым и разгульным славянским праздником, которым отмечали начало земледельческих работ. И хотя сегодня мы не так фатально привязаны к земледельческому циклу, как наши предки, Масленица — хороший повод повеселиться.</w:t>
      </w:r>
    </w:p>
    <w:p w:rsidR="009E5339" w:rsidRPr="009E5339" w:rsidRDefault="009E5339" w:rsidP="009E5339">
      <w:pPr>
        <w:pStyle w:val="a3"/>
        <w:spacing w:before="0" w:beforeAutospacing="0" w:after="0" w:afterAutospacing="0"/>
        <w:ind w:firstLine="567"/>
        <w:jc w:val="both"/>
        <w:rPr>
          <w:rStyle w:val="c0"/>
          <w:rFonts w:ascii="playfair_displayregular" w:hAnsi="playfair_displayregular"/>
          <w:color w:val="000000"/>
          <w:sz w:val="30"/>
          <w:szCs w:val="30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32"/>
          <w:szCs w:val="28"/>
        </w:rPr>
      </w:pPr>
    </w:p>
    <w:p w:rsidR="00A70A2F" w:rsidRDefault="00A70A2F" w:rsidP="00DC3B2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0000"/>
          <w:sz w:val="32"/>
          <w:szCs w:val="28"/>
        </w:rPr>
      </w:pPr>
      <w:r w:rsidRPr="001154F0">
        <w:rPr>
          <w:rStyle w:val="c0"/>
          <w:b/>
          <w:color w:val="000000"/>
          <w:sz w:val="32"/>
          <w:szCs w:val="28"/>
        </w:rPr>
        <w:lastRenderedPageBreak/>
        <w:t>Масленица в наши дни</w:t>
      </w:r>
    </w:p>
    <w:p w:rsidR="00A70A2F" w:rsidRPr="001154F0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left="927"/>
        <w:jc w:val="both"/>
        <w:rPr>
          <w:rStyle w:val="c0"/>
          <w:b/>
          <w:color w:val="000000"/>
          <w:sz w:val="32"/>
          <w:szCs w:val="28"/>
        </w:rPr>
      </w:pP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Я расскажу о традициях празднования Масленицы - самого веселого, шумного народного праздника - в нашем техникуме искусств.</w:t>
      </w:r>
    </w:p>
    <w:p w:rsidR="00A70A2F" w:rsidRPr="004E1EB1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Традиции празднования Масленицы пришли к нам из глубоких веков.</w:t>
      </w:r>
      <w:r w:rsidR="009E533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</w:rPr>
        <w:t>И даже во времена, когда многие народные и религиозные праздники были забыты, люди с радостью собирались на торжественные «Проводы русской зимы» и предавались масленичным удовольствиям и забавам. Щедро и весело праздновали предки этот праздник - проводы зимы. Состязались в стиле в кулачных боях, брали штурмом заранее сооруженную крепость - городок из снега, катались на санях с горы. И не было в году праздника, равного Масленице по размаху и щедрости.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течении всей Масленицы люди пекут блины, пряженцы, оладьи. В народном быту Масленица слывет честную, а по разгульности и раздолью – широкую, так как русский человек в эти дни придается широкому разгулу.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Отсюда – поговорка: «Не житье, а Масленица» или «Душа моя – Масленица, перепелиные косточки, бумажное житье, сахарные твои уста, сладкая твоя речь, красная краса, русая коса, тридцати братьев сестра, сорока бабушек внучка, трех матерей дочка, киночка, ясочка, ты ж моя перепелочка…».</w:t>
      </w:r>
    </w:p>
    <w:p w:rsidR="00A70A2F" w:rsidRPr="00AC35EC" w:rsidRDefault="00A70A2F" w:rsidP="009E5339">
      <w:pPr>
        <w:pStyle w:val="c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Любимые русские забавы – катанья с гор на салазках, лубках, санях и на бересте, на лыжах и прочее…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A70A2F" w:rsidRPr="001154F0" w:rsidRDefault="00A70A2F" w:rsidP="00DC3B2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color w:val="000000"/>
          <w:sz w:val="32"/>
          <w:szCs w:val="32"/>
        </w:rPr>
      </w:pPr>
      <w:r w:rsidRPr="001154F0">
        <w:rPr>
          <w:rStyle w:val="c0"/>
          <w:b/>
          <w:color w:val="000000"/>
          <w:sz w:val="32"/>
          <w:szCs w:val="32"/>
        </w:rPr>
        <w:t>Историческое значение праздника «Масленица»</w:t>
      </w:r>
    </w:p>
    <w:p w:rsidR="00A70A2F" w:rsidRPr="00277E06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 Петре Великом Масленичные потехи происходили близ Красных ворот, где Петр I сам в понедельник на Масленице открывал масленичное торжество, покачавшись со своими офицерами на качелях.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Каждый день  Масленичной недели имел свое «имечко»: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Понедельник – Встреча (Восхваление);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Вторник – Заигрыш (катание с гор, состязание в силе);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Среда – Лакомка (не пора ли печь блин);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Четверг – Широкий (разгул, частушки);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Пятница – Тещины вечера;</w:t>
      </w:r>
    </w:p>
    <w:p w:rsidR="00A70A2F" w:rsidRPr="00AC35EC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Суббота – Заловкина посиделки (начинали корить Масленицу, вечером вывозили за деревни и сжигали чучело Масленицы).</w:t>
      </w: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32"/>
          <w:szCs w:val="32"/>
        </w:rPr>
      </w:pPr>
    </w:p>
    <w:p w:rsidR="009E5339" w:rsidRDefault="009E5339" w:rsidP="009E53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32"/>
          <w:szCs w:val="32"/>
        </w:rPr>
      </w:pPr>
    </w:p>
    <w:p w:rsidR="00DC3B2E" w:rsidRDefault="00DC3B2E" w:rsidP="009E53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32"/>
          <w:szCs w:val="32"/>
        </w:rPr>
      </w:pPr>
    </w:p>
    <w:p w:rsidR="00A70A2F" w:rsidRPr="001154F0" w:rsidRDefault="00A70A2F" w:rsidP="00DC3B2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24" w:hanging="357"/>
        <w:jc w:val="center"/>
        <w:rPr>
          <w:rStyle w:val="c0"/>
          <w:b/>
          <w:color w:val="000000"/>
          <w:sz w:val="32"/>
          <w:szCs w:val="32"/>
        </w:rPr>
      </w:pPr>
      <w:r w:rsidRPr="001154F0">
        <w:rPr>
          <w:rStyle w:val="c0"/>
          <w:b/>
          <w:color w:val="000000"/>
          <w:sz w:val="32"/>
          <w:szCs w:val="32"/>
        </w:rPr>
        <w:lastRenderedPageBreak/>
        <w:t>Праздник «Масленица» в Суджанском техникуме искусств</w:t>
      </w: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нашем техникуме искусств тоже создалась традиция отмечать этот древний праздник, ведь издавна русские люди старались встречать, а особенно провожать Масленицу достойно, чтобы потом не жить весь год «в горькой беде». Русская пословица говорит «Хоть с себя что заложи, а Масленицу проводить». Традиционно масленичные гуляния – это целая неделя различных развлечений.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С самого утра в нашем техникуме звучат русские народные песни, наигрыши, музыкальные пьесы на ему Масленицы.</w:t>
      </w:r>
    </w:p>
    <w:p w:rsidR="00A70A2F" w:rsidRPr="00AC35EC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Утро пятницы начинается с приглашения на праздник для детей соломенной куклой, разрисованной по описанию данному в рассказе об истории празднования. Соломенная кукла в кафтане, шапке, с кушаком, ноги – в лаптях приносится в техникум и приглашает ребят на проводы зимы.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К этому празднику требуется предварительная подготовка: просим студентов и детей приготовить костюмы: цыганок, шутов, сказочных персонажей, клоунов, героев сказок, крестьян. Напоминаем, чтобы костюмы делали не дорогостоящие (так как дети будут веселиться в них на улице, кататься на горках).  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Далее планируется различный игровой и музыкальный репертуар из текущей работы. При разработке сценария народного праздника особое внимание выделяется подбору словестно – музыкальных, драматических, игровых и хореографических произведений обрядово – календарного фольклора. Произведения соответствуют содержанию праздника, высоко художественные, интересные и доступные для детей и студентов.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Такие как танец «Сударушка», «Барыня»; игры: «Шаловливые сосульки» (по примеру салочек), хоровод: «Как зима с весною встречалася», песни: «Масленица», «Блины», «Пляска матрешек», ансамбль «Лошкари».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Главным показателем успешности праздника является эмоциональная окрашенность атмосферы.</w:t>
      </w:r>
    </w:p>
    <w:p w:rsidR="00A70A2F" w:rsidRPr="00AC35EC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Эту атмосферу определят естественность поведения детей, заинтересованность, радостные эмоции, рождаемые действиями персонажа. Чем больше на празднике сюрпризов, тем больше праздник соответствует главному назначению – радовать детей.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Насыщенность народного праздника творческими импровизациями, сюрпризными моментами стимулирует интерес детей, усиливает их впечатления и переживания, обогащает художественное и эстетическое восприятие. А главное, обеспечивает естественное приобщение детей к национальным традициям, утверждает в их сознании фундаментальные духовные и эстетические ценности.</w:t>
      </w:r>
    </w:p>
    <w:p w:rsidR="00A70A2F" w:rsidRPr="00AC35EC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 Далее празднование переходит на улицу детям предлагаются подвижные игры: «Гуси- лебеди», «Лошадки», «Догонялки» (игра на лыжах), «Карельские гонки» (игра на санках), «Два мороза» и т.д.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После таких забав на воздухе у детей разыгрывается аппетит.</w:t>
      </w:r>
    </w:p>
    <w:p w:rsidR="00A70A2F" w:rsidRPr="00AC35EC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Вот тут самое время угостить их традиционным кушанием Масленицы – блинами.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Нашим дружным коллективам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 эти дни желаем мы вам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Всем знакомым не знакомым,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Чтобы блин не вышел комом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Чтоб не вышел комом блин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Блин под номером один!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Чтоб на славу вышел он</w:t>
      </w:r>
    </w:p>
    <w:p w:rsidR="00A70A2F" w:rsidRPr="00AC35EC" w:rsidRDefault="00A70A2F" w:rsidP="009E533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       И все прочее -  в догон!...</w:t>
      </w:r>
    </w:p>
    <w:p w:rsidR="00A70A2F" w:rsidRPr="00AC35EC" w:rsidRDefault="00A70A2F" w:rsidP="009E5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F8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Кульминацией Масленицы остается сжигание чучела Зимы - символ ухода зимы и наступления весны. В качестве жертвоприношения (когда-то это именно так и осмысливалось) изготавливали огромную смешную и страшную куклу - чучело Масленицы из соломы или тряпок, наряжали его обычно в женскую одежду, как древний священный образ божества. Иногда сжигали в костре колесо, символ солнца, связываемый с приближающейся весной.</w:t>
      </w:r>
    </w:p>
    <w:p w:rsidR="00A70A2F" w:rsidRDefault="00A70A2F" w:rsidP="009E53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F8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последний день масленичной недели «Прощеное Воскресенье» все просили прощения друг у друга и слышали в ответ «Бог простит». И так с «чистой душой» начинали Великий Пост.</w:t>
      </w:r>
      <w:r w:rsidRPr="006B221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32"/>
          <w:szCs w:val="32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32"/>
          <w:szCs w:val="32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32"/>
          <w:szCs w:val="32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32"/>
          <w:szCs w:val="32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32"/>
          <w:szCs w:val="32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32"/>
          <w:szCs w:val="32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32"/>
          <w:szCs w:val="32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32"/>
          <w:szCs w:val="32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32"/>
          <w:szCs w:val="32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32"/>
          <w:szCs w:val="32"/>
        </w:rPr>
      </w:pPr>
    </w:p>
    <w:p w:rsidR="00A70A2F" w:rsidRDefault="00A70A2F" w:rsidP="009E53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32"/>
          <w:szCs w:val="32"/>
        </w:rPr>
      </w:pPr>
    </w:p>
    <w:p w:rsidR="009E5339" w:rsidRDefault="009E5339" w:rsidP="009E5339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/>
          <w:sz w:val="32"/>
          <w:szCs w:val="32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32"/>
          <w:szCs w:val="32"/>
        </w:rPr>
      </w:pPr>
    </w:p>
    <w:p w:rsidR="0088008C" w:rsidRDefault="00A70A2F" w:rsidP="00DC3B2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0"/>
          <w:b/>
          <w:color w:val="000000"/>
          <w:sz w:val="32"/>
          <w:szCs w:val="32"/>
        </w:rPr>
      </w:pPr>
      <w:r w:rsidRPr="001154F0">
        <w:rPr>
          <w:rStyle w:val="c0"/>
          <w:b/>
          <w:color w:val="000000"/>
          <w:sz w:val="32"/>
          <w:szCs w:val="32"/>
        </w:rPr>
        <w:lastRenderedPageBreak/>
        <w:t>Заключение</w:t>
      </w:r>
    </w:p>
    <w:p w:rsidR="00DC3B2E" w:rsidRDefault="00DC3B2E" w:rsidP="00DC3B2E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Style w:val="c0"/>
          <w:b/>
          <w:color w:val="000000"/>
          <w:sz w:val="32"/>
          <w:szCs w:val="32"/>
        </w:rPr>
      </w:pPr>
    </w:p>
    <w:p w:rsidR="009E5339" w:rsidRPr="009E5339" w:rsidRDefault="00835CFB" w:rsidP="009E533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5339">
        <w:rPr>
          <w:rFonts w:ascii="Times New Roman" w:hAnsi="Times New Roman" w:cs="Times New Roman"/>
          <w:color w:val="000000"/>
          <w:sz w:val="28"/>
          <w:szCs w:val="28"/>
        </w:rPr>
        <w:t>Праздник Масленицы не утратил и до наших дней своей привлекательности. Этот старинный русский народный праздник всем своим строем, атрибутами, сюжетами обрядовых песен, символикой обычаев как будто помогает Солнцу, повернувшему на лето, одержать верх над Зимой – периодом холода и мрака. Это –  не время бездумного веселья. Это время поминовения усопших. Это высокий и чистый обычай просить друг у друга прощенья за обиды. Это – последняя неделя перед Великим постом.</w:t>
      </w:r>
      <w:r w:rsidR="009E5339" w:rsidRPr="009E5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0A2F" w:rsidRPr="009E5339" w:rsidRDefault="00A70A2F" w:rsidP="009E5339">
      <w:pPr>
        <w:shd w:val="clear" w:color="auto" w:fill="FFFFFF"/>
        <w:spacing w:after="0" w:line="24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9E5339">
        <w:rPr>
          <w:rStyle w:val="c0"/>
          <w:rFonts w:ascii="Times New Roman" w:hAnsi="Times New Roman" w:cs="Times New Roman"/>
          <w:sz w:val="28"/>
          <w:szCs w:val="28"/>
        </w:rPr>
        <w:t>Таким образом, приобщение студентов к русской национальной культуре является актуальной проблемой современного образования.</w:t>
      </w: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FF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FF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FF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FF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FF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FF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FF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FF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FF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FF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FF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FF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FF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FF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FF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FF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FF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FF0000"/>
          <w:sz w:val="28"/>
          <w:szCs w:val="28"/>
        </w:rPr>
      </w:pPr>
    </w:p>
    <w:p w:rsidR="00A70A2F" w:rsidRDefault="00A70A2F" w:rsidP="00DC3B2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FF0000"/>
          <w:sz w:val="28"/>
          <w:szCs w:val="28"/>
        </w:rPr>
      </w:pPr>
    </w:p>
    <w:p w:rsidR="00DC3B2E" w:rsidRDefault="00DC3B2E" w:rsidP="00DC3B2E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FF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color w:val="FF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32"/>
          <w:szCs w:val="32"/>
        </w:rPr>
      </w:pPr>
      <w:r w:rsidRPr="001154F0">
        <w:rPr>
          <w:b/>
          <w:sz w:val="32"/>
          <w:szCs w:val="32"/>
        </w:rPr>
        <w:lastRenderedPageBreak/>
        <w:t>Библиографический список</w:t>
      </w:r>
    </w:p>
    <w:p w:rsidR="009E5339" w:rsidRPr="001154F0" w:rsidRDefault="009E5339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32"/>
          <w:szCs w:val="32"/>
        </w:rPr>
      </w:pPr>
    </w:p>
    <w:p w:rsidR="00A70A2F" w:rsidRPr="009E5615" w:rsidRDefault="00A70A2F" w:rsidP="009E5339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5615">
        <w:rPr>
          <w:sz w:val="28"/>
          <w:szCs w:val="28"/>
        </w:rPr>
        <w:t>1.</w:t>
      </w:r>
      <w:r w:rsidR="00DC3B2E">
        <w:t xml:space="preserve"> </w:t>
      </w:r>
      <w:r w:rsidR="009E5615" w:rsidRPr="009E5615">
        <w:rPr>
          <w:sz w:val="28"/>
          <w:szCs w:val="28"/>
        </w:rPr>
        <w:t xml:space="preserve">Григорьев В.М. Народные </w:t>
      </w:r>
      <w:r w:rsidR="009E5339">
        <w:rPr>
          <w:sz w:val="28"/>
          <w:szCs w:val="28"/>
        </w:rPr>
        <w:t>игры и традиции в России</w:t>
      </w:r>
      <w:r w:rsidR="009E5615" w:rsidRPr="009E5615">
        <w:rPr>
          <w:sz w:val="28"/>
          <w:szCs w:val="28"/>
        </w:rPr>
        <w:t xml:space="preserve"> / В.М. Григорьев. – М., 1994.</w:t>
      </w:r>
    </w:p>
    <w:p w:rsidR="00A70A2F" w:rsidRPr="009E5615" w:rsidRDefault="00A70A2F" w:rsidP="009E5339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5615">
        <w:rPr>
          <w:sz w:val="28"/>
          <w:szCs w:val="28"/>
        </w:rPr>
        <w:t>2.</w:t>
      </w:r>
      <w:r w:rsidR="009E5615" w:rsidRPr="009E5615">
        <w:t xml:space="preserve"> </w:t>
      </w:r>
      <w:r w:rsidR="009E5339">
        <w:rPr>
          <w:sz w:val="28"/>
          <w:szCs w:val="28"/>
        </w:rPr>
        <w:t>Зацепина</w:t>
      </w:r>
      <w:r w:rsidR="009E5615" w:rsidRPr="009E5615">
        <w:rPr>
          <w:sz w:val="28"/>
          <w:szCs w:val="28"/>
        </w:rPr>
        <w:t xml:space="preserve"> М.Б. Народные праздники в детском саду. Методическое пособие для педагогов и м</w:t>
      </w:r>
      <w:r w:rsidR="009E5339">
        <w:rPr>
          <w:sz w:val="28"/>
          <w:szCs w:val="28"/>
        </w:rPr>
        <w:t>узыкальных руководителей</w:t>
      </w:r>
      <w:r w:rsidR="009E5615" w:rsidRPr="009E5615">
        <w:rPr>
          <w:sz w:val="28"/>
          <w:szCs w:val="28"/>
        </w:rPr>
        <w:t xml:space="preserve"> / Под ред. Т.С. Комаровой. – М.: Мозаика-Синтез, 2006. – 152 с.</w:t>
      </w:r>
    </w:p>
    <w:p w:rsidR="00A70A2F" w:rsidRPr="009E5615" w:rsidRDefault="00A70A2F" w:rsidP="009E5339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5615">
        <w:rPr>
          <w:sz w:val="28"/>
          <w:szCs w:val="28"/>
        </w:rPr>
        <w:t>3.</w:t>
      </w:r>
      <w:r w:rsidR="009E5339">
        <w:rPr>
          <w:sz w:val="28"/>
          <w:szCs w:val="28"/>
        </w:rPr>
        <w:t xml:space="preserve"> </w:t>
      </w:r>
      <w:r w:rsidR="009E5615">
        <w:rPr>
          <w:sz w:val="28"/>
          <w:szCs w:val="28"/>
        </w:rPr>
        <w:t xml:space="preserve">Левкина Т. </w:t>
      </w:r>
      <w:r w:rsidR="009E5615" w:rsidRPr="009E5615">
        <w:rPr>
          <w:sz w:val="28"/>
          <w:szCs w:val="28"/>
        </w:rPr>
        <w:t>Широкая Масленица. Обычаи, православные традиции, рецепты</w:t>
      </w:r>
      <w:r w:rsidR="009E5615">
        <w:rPr>
          <w:sz w:val="28"/>
          <w:szCs w:val="28"/>
        </w:rPr>
        <w:t xml:space="preserve"> / </w:t>
      </w:r>
      <w:r w:rsidR="009E5339">
        <w:rPr>
          <w:sz w:val="28"/>
          <w:szCs w:val="28"/>
        </w:rPr>
        <w:t xml:space="preserve">Т. Левкина. – М.: Даръ, 2010. </w:t>
      </w:r>
      <w:r w:rsidR="009E5615">
        <w:rPr>
          <w:sz w:val="28"/>
          <w:szCs w:val="28"/>
        </w:rPr>
        <w:t>- 136 с.</w:t>
      </w:r>
    </w:p>
    <w:p w:rsidR="00A70A2F" w:rsidRPr="009E5615" w:rsidRDefault="00A70A2F" w:rsidP="009E5339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E5615">
        <w:rPr>
          <w:sz w:val="28"/>
          <w:szCs w:val="28"/>
        </w:rPr>
        <w:t>4.</w:t>
      </w:r>
      <w:r w:rsidR="009E5339">
        <w:rPr>
          <w:sz w:val="28"/>
          <w:szCs w:val="28"/>
        </w:rPr>
        <w:t xml:space="preserve"> </w:t>
      </w:r>
      <w:r w:rsidR="009E5615" w:rsidRPr="009E5615">
        <w:rPr>
          <w:sz w:val="28"/>
          <w:szCs w:val="28"/>
        </w:rPr>
        <w:t>Михайлова, М.А. А у наших у ворот развеселый хоровод. Народные празд</w:t>
      </w:r>
      <w:r w:rsidR="009E5615">
        <w:rPr>
          <w:sz w:val="28"/>
          <w:szCs w:val="28"/>
        </w:rPr>
        <w:t xml:space="preserve">ники, игры и развлечения </w:t>
      </w:r>
      <w:r w:rsidR="009E5615" w:rsidRPr="009E5615">
        <w:rPr>
          <w:sz w:val="28"/>
          <w:szCs w:val="28"/>
        </w:rPr>
        <w:t>/ М.А. Михайлова. – Ярославль: Академия развития: Академия Холдинг, 2001. – 224 с.</w:t>
      </w:r>
    </w:p>
    <w:p w:rsidR="00A70A2F" w:rsidRPr="009E5615" w:rsidRDefault="00DC3B2E" w:rsidP="009E5339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E5339">
        <w:rPr>
          <w:sz w:val="28"/>
          <w:szCs w:val="28"/>
        </w:rPr>
        <w:t>Некрылова А.Ф.</w:t>
      </w:r>
      <w:r w:rsidR="009E5615" w:rsidRPr="009E5615">
        <w:rPr>
          <w:sz w:val="28"/>
          <w:szCs w:val="28"/>
        </w:rPr>
        <w:t xml:space="preserve"> Круглый год</w:t>
      </w:r>
      <w:r w:rsidR="009E5339">
        <w:rPr>
          <w:sz w:val="28"/>
          <w:szCs w:val="28"/>
        </w:rPr>
        <w:t xml:space="preserve"> / А.Ф. Некрылова</w:t>
      </w:r>
      <w:r w:rsidR="009E5615" w:rsidRPr="009E5615">
        <w:rPr>
          <w:sz w:val="28"/>
          <w:szCs w:val="28"/>
        </w:rPr>
        <w:t>. - М., 1989.</w:t>
      </w:r>
      <w:r w:rsidR="00A70A2F" w:rsidRPr="009E5615">
        <w:rPr>
          <w:sz w:val="28"/>
          <w:szCs w:val="28"/>
        </w:rPr>
        <w:t xml:space="preserve">   </w:t>
      </w:r>
    </w:p>
    <w:p w:rsidR="00A11CBA" w:rsidRDefault="00A11CBA" w:rsidP="00A11CBA"/>
    <w:p w:rsidR="00A70A2F" w:rsidRPr="00A2212A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color w:val="FF0000"/>
          <w:sz w:val="32"/>
          <w:szCs w:val="32"/>
        </w:rPr>
      </w:pPr>
    </w:p>
    <w:p w:rsidR="00A70A2F" w:rsidRDefault="00A70A2F" w:rsidP="00A70A2F">
      <w:pPr>
        <w:spacing w:line="360" w:lineRule="auto"/>
        <w:ind w:firstLine="567"/>
        <w:jc w:val="both"/>
      </w:pPr>
    </w:p>
    <w:p w:rsidR="00A70A2F" w:rsidRPr="00A2212A" w:rsidRDefault="00A70A2F" w:rsidP="00A70A2F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32"/>
          <w:szCs w:val="32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A70A2F" w:rsidRDefault="00A70A2F" w:rsidP="00A70A2F">
      <w:pPr>
        <w:pStyle w:val="c1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</w:p>
    <w:p w:rsidR="004306E3" w:rsidRDefault="004306E3"/>
    <w:sectPr w:rsidR="004306E3" w:rsidSect="009E533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0B" w:rsidRDefault="00691D0B" w:rsidP="009E5339">
      <w:pPr>
        <w:spacing w:after="0" w:line="240" w:lineRule="auto"/>
      </w:pPr>
      <w:r>
        <w:separator/>
      </w:r>
    </w:p>
  </w:endnote>
  <w:endnote w:type="continuationSeparator" w:id="0">
    <w:p w:rsidR="00691D0B" w:rsidRDefault="00691D0B" w:rsidP="009E5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539423"/>
      <w:docPartObj>
        <w:docPartGallery w:val="Page Numbers (Bottom of Page)"/>
        <w:docPartUnique/>
      </w:docPartObj>
    </w:sdtPr>
    <w:sdtEndPr/>
    <w:sdtContent>
      <w:p w:rsidR="009E5339" w:rsidRDefault="009E533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21A">
          <w:rPr>
            <w:noProof/>
          </w:rPr>
          <w:t>3</w:t>
        </w:r>
        <w:r>
          <w:fldChar w:fldCharType="end"/>
        </w:r>
      </w:p>
    </w:sdtContent>
  </w:sdt>
  <w:p w:rsidR="009E5339" w:rsidRDefault="009E533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0B" w:rsidRDefault="00691D0B" w:rsidP="009E5339">
      <w:pPr>
        <w:spacing w:after="0" w:line="240" w:lineRule="auto"/>
      </w:pPr>
      <w:r>
        <w:separator/>
      </w:r>
    </w:p>
  </w:footnote>
  <w:footnote w:type="continuationSeparator" w:id="0">
    <w:p w:rsidR="00691D0B" w:rsidRDefault="00691D0B" w:rsidP="009E5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D2D47"/>
    <w:multiLevelType w:val="multilevel"/>
    <w:tmpl w:val="88942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FE91B81"/>
    <w:multiLevelType w:val="hybridMultilevel"/>
    <w:tmpl w:val="4B92B24C"/>
    <w:lvl w:ilvl="0" w:tplc="BFC44B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CE22CA"/>
    <w:multiLevelType w:val="hybridMultilevel"/>
    <w:tmpl w:val="BB66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0A2F"/>
    <w:rsid w:val="003D4CEC"/>
    <w:rsid w:val="004306E3"/>
    <w:rsid w:val="0044521A"/>
    <w:rsid w:val="00691D0B"/>
    <w:rsid w:val="00835CFB"/>
    <w:rsid w:val="0088008C"/>
    <w:rsid w:val="009E5339"/>
    <w:rsid w:val="009E5615"/>
    <w:rsid w:val="00A11CBA"/>
    <w:rsid w:val="00A70A2F"/>
    <w:rsid w:val="00D846C3"/>
    <w:rsid w:val="00DC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018D9-88F5-4630-B003-DDFAE127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6E3"/>
  </w:style>
  <w:style w:type="paragraph" w:styleId="1">
    <w:name w:val="heading 1"/>
    <w:basedOn w:val="a"/>
    <w:next w:val="a"/>
    <w:link w:val="10"/>
    <w:uiPriority w:val="9"/>
    <w:qFormat/>
    <w:rsid w:val="00A7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A7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7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0A2F"/>
  </w:style>
  <w:style w:type="paragraph" w:customStyle="1" w:styleId="c7">
    <w:name w:val="c7"/>
    <w:basedOn w:val="a"/>
    <w:rsid w:val="00A7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11CBA"/>
  </w:style>
  <w:style w:type="paragraph" w:styleId="a4">
    <w:name w:val="header"/>
    <w:basedOn w:val="a"/>
    <w:link w:val="a5"/>
    <w:uiPriority w:val="99"/>
    <w:unhideWhenUsed/>
    <w:rsid w:val="009E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5339"/>
  </w:style>
  <w:style w:type="paragraph" w:styleId="a6">
    <w:name w:val="footer"/>
    <w:basedOn w:val="a"/>
    <w:link w:val="a7"/>
    <w:uiPriority w:val="99"/>
    <w:unhideWhenUsed/>
    <w:rsid w:val="009E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5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User-323</dc:creator>
  <cp:keywords/>
  <dc:description/>
  <cp:lastModifiedBy>777</cp:lastModifiedBy>
  <cp:revision>10</cp:revision>
  <dcterms:created xsi:type="dcterms:W3CDTF">2018-12-06T06:08:00Z</dcterms:created>
  <dcterms:modified xsi:type="dcterms:W3CDTF">2018-12-13T08:39:00Z</dcterms:modified>
</cp:coreProperties>
</file>