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9" w:rsidRDefault="00726239" w:rsidP="0072623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Материально-техническое обеспечение образовательно</w:t>
      </w:r>
      <w:r w:rsidR="008F6857">
        <w:rPr>
          <w:rFonts w:ascii="Times New Roman" w:hAnsi="Times New Roman" w:cs="Times New Roman"/>
          <w:b/>
          <w:sz w:val="28"/>
          <w:szCs w:val="24"/>
        </w:rPr>
        <w:t>й деятельности</w:t>
      </w:r>
    </w:p>
    <w:p w:rsidR="005F1972" w:rsidRPr="008F6857" w:rsidRDefault="00941882" w:rsidP="00355D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t xml:space="preserve">    </w:t>
      </w:r>
      <w:r w:rsidR="008F6857">
        <w:rPr>
          <w:rFonts w:ascii="Times New Roman" w:hAnsi="Times New Roman" w:cs="Times New Roman"/>
          <w:sz w:val="28"/>
        </w:rPr>
        <w:t xml:space="preserve">      </w:t>
      </w:r>
      <w:r w:rsidRPr="008F6857">
        <w:rPr>
          <w:rFonts w:ascii="Times New Roman" w:hAnsi="Times New Roman" w:cs="Times New Roman"/>
          <w:sz w:val="28"/>
        </w:rPr>
        <w:t xml:space="preserve"> Состояние материально-техническо</w:t>
      </w:r>
      <w:r w:rsidR="00355DF7" w:rsidRPr="008F6857">
        <w:rPr>
          <w:rFonts w:ascii="Times New Roman" w:hAnsi="Times New Roman" w:cs="Times New Roman"/>
          <w:sz w:val="28"/>
        </w:rPr>
        <w:t xml:space="preserve">й базы и содержание здания </w:t>
      </w:r>
      <w:r w:rsidR="00E37147">
        <w:rPr>
          <w:rFonts w:ascii="Times New Roman" w:hAnsi="Times New Roman" w:cs="Times New Roman"/>
          <w:sz w:val="28"/>
        </w:rPr>
        <w:t>колледжа</w:t>
      </w:r>
      <w:r w:rsidRPr="008F6857">
        <w:rPr>
          <w:rFonts w:ascii="Times New Roman" w:hAnsi="Times New Roman" w:cs="Times New Roman"/>
          <w:sz w:val="28"/>
        </w:rPr>
        <w:t xml:space="preserve"> соответствует целям и задачам образовательного учреждения, санитарным нормам и пож</w:t>
      </w:r>
      <w:r w:rsidR="00355DF7" w:rsidRPr="008F6857">
        <w:rPr>
          <w:rFonts w:ascii="Times New Roman" w:hAnsi="Times New Roman" w:cs="Times New Roman"/>
          <w:sz w:val="28"/>
        </w:rPr>
        <w:t xml:space="preserve">арной безопасности. Здание </w:t>
      </w:r>
      <w:r w:rsidR="00E37147">
        <w:rPr>
          <w:rFonts w:ascii="Times New Roman" w:hAnsi="Times New Roman" w:cs="Times New Roman"/>
          <w:sz w:val="28"/>
        </w:rPr>
        <w:t>колледжа</w:t>
      </w:r>
      <w:r w:rsidRPr="008F6857">
        <w:rPr>
          <w:rFonts w:ascii="Times New Roman" w:hAnsi="Times New Roman" w:cs="Times New Roman"/>
          <w:sz w:val="28"/>
        </w:rPr>
        <w:t xml:space="preserve"> расположено на благоустроенном </w:t>
      </w:r>
      <w:r w:rsidR="00355DF7" w:rsidRPr="008F6857">
        <w:rPr>
          <w:rFonts w:ascii="Times New Roman" w:hAnsi="Times New Roman" w:cs="Times New Roman"/>
          <w:sz w:val="28"/>
        </w:rPr>
        <w:t xml:space="preserve">участке. Территория </w:t>
      </w:r>
      <w:r w:rsidR="00E37147">
        <w:rPr>
          <w:rFonts w:ascii="Times New Roman" w:hAnsi="Times New Roman" w:cs="Times New Roman"/>
          <w:sz w:val="28"/>
        </w:rPr>
        <w:t>колледжа</w:t>
      </w:r>
      <w:r w:rsidRPr="008F6857">
        <w:rPr>
          <w:rFonts w:ascii="Times New Roman" w:hAnsi="Times New Roman" w:cs="Times New Roman"/>
          <w:sz w:val="28"/>
        </w:rPr>
        <w:t xml:space="preserve"> ограждена забором. По периметру здания предусмотрено наружное электрическое освещение.      </w:t>
      </w:r>
    </w:p>
    <w:p w:rsidR="005F1972" w:rsidRPr="008F6857" w:rsidRDefault="008F6857" w:rsidP="005F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F1972" w:rsidRPr="008F6857">
        <w:rPr>
          <w:rFonts w:ascii="Times New Roman" w:hAnsi="Times New Roman" w:cs="Times New Roman"/>
          <w:sz w:val="28"/>
        </w:rPr>
        <w:t>Для обеспечения необходимого уровня безопасности  на случай пожара в здании предусмотрена автоматическая система пожарной сигнализации, включающая устройства</w:t>
      </w:r>
      <w:r w:rsidR="007532D0">
        <w:rPr>
          <w:rFonts w:ascii="Times New Roman" w:hAnsi="Times New Roman" w:cs="Times New Roman"/>
          <w:sz w:val="28"/>
        </w:rPr>
        <w:t xml:space="preserve"> оповещения  об эвакуации  людей при пожаре. Помещения </w:t>
      </w:r>
      <w:r w:rsidR="00E37147">
        <w:rPr>
          <w:rFonts w:ascii="Times New Roman" w:hAnsi="Times New Roman" w:cs="Times New Roman"/>
          <w:sz w:val="28"/>
        </w:rPr>
        <w:t>колледжа</w:t>
      </w:r>
      <w:r w:rsidR="007532D0">
        <w:rPr>
          <w:rFonts w:ascii="Times New Roman" w:hAnsi="Times New Roman" w:cs="Times New Roman"/>
          <w:sz w:val="28"/>
        </w:rPr>
        <w:t xml:space="preserve"> оснащены</w:t>
      </w:r>
      <w:r w:rsidR="005F1972" w:rsidRPr="008F6857">
        <w:rPr>
          <w:rFonts w:ascii="Times New Roman" w:hAnsi="Times New Roman" w:cs="Times New Roman"/>
          <w:sz w:val="28"/>
        </w:rPr>
        <w:t xml:space="preserve"> огнетушител</w:t>
      </w:r>
      <w:r w:rsidR="007532D0">
        <w:rPr>
          <w:rFonts w:ascii="Times New Roman" w:hAnsi="Times New Roman" w:cs="Times New Roman"/>
          <w:sz w:val="28"/>
        </w:rPr>
        <w:t>ями, которые регулярно поверяются и перезаряжаются</w:t>
      </w:r>
      <w:r w:rsidR="005F1972" w:rsidRPr="008F6857">
        <w:rPr>
          <w:rFonts w:ascii="Times New Roman" w:hAnsi="Times New Roman" w:cs="Times New Roman"/>
          <w:sz w:val="28"/>
        </w:rPr>
        <w:t>.</w:t>
      </w:r>
    </w:p>
    <w:p w:rsidR="005F1972" w:rsidRPr="008F6857" w:rsidRDefault="005F1972" w:rsidP="005F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t xml:space="preserve">  Для обеспечения безоп</w:t>
      </w:r>
      <w:r w:rsidR="007532D0">
        <w:rPr>
          <w:rFonts w:ascii="Times New Roman" w:hAnsi="Times New Roman" w:cs="Times New Roman"/>
          <w:sz w:val="28"/>
        </w:rPr>
        <w:t>асности образовательной среды, заключен</w:t>
      </w:r>
      <w:r w:rsidRPr="008F6857">
        <w:rPr>
          <w:rFonts w:ascii="Times New Roman" w:hAnsi="Times New Roman" w:cs="Times New Roman"/>
          <w:sz w:val="28"/>
        </w:rPr>
        <w:t xml:space="preserve"> договор  «Об охране средствами тревожной сигнализации, обслуживании и ремонте технических средств охраны»  с ФКУ</w:t>
      </w:r>
      <w:r w:rsidR="008F6857" w:rsidRPr="008F6857">
        <w:rPr>
          <w:rFonts w:ascii="Times New Roman" w:hAnsi="Times New Roman" w:cs="Times New Roman"/>
          <w:sz w:val="28"/>
        </w:rPr>
        <w:t xml:space="preserve"> </w:t>
      </w:r>
      <w:r w:rsidRPr="008F6857">
        <w:rPr>
          <w:rFonts w:ascii="Times New Roman" w:hAnsi="Times New Roman" w:cs="Times New Roman"/>
          <w:sz w:val="28"/>
        </w:rPr>
        <w:t>«Управлением вневедомственной охраны ВНГ России по Курской области».</w:t>
      </w:r>
    </w:p>
    <w:p w:rsidR="005F1972" w:rsidRPr="008F6857" w:rsidRDefault="005F1972" w:rsidP="005F19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t>Кнопка тревожной сигнализации предназначена для экстренного вызова полиции в случаях террористического акта, раз</w:t>
      </w:r>
      <w:r w:rsidR="007532D0">
        <w:rPr>
          <w:rFonts w:ascii="Times New Roman" w:hAnsi="Times New Roman" w:cs="Times New Roman"/>
          <w:sz w:val="28"/>
        </w:rPr>
        <w:t>бойного нападения, ограбления. Подача</w:t>
      </w:r>
      <w:r w:rsidRPr="008F6857">
        <w:rPr>
          <w:rFonts w:ascii="Times New Roman" w:hAnsi="Times New Roman" w:cs="Times New Roman"/>
          <w:sz w:val="28"/>
        </w:rPr>
        <w:t xml:space="preserve"> на пульт централизованного наблюдения сигнала тревоги</w:t>
      </w:r>
      <w:r w:rsidR="007532D0">
        <w:rPr>
          <w:rFonts w:ascii="Times New Roman" w:hAnsi="Times New Roman" w:cs="Times New Roman"/>
          <w:sz w:val="28"/>
        </w:rPr>
        <w:t xml:space="preserve"> производится</w:t>
      </w:r>
      <w:r w:rsidRPr="008F6857">
        <w:rPr>
          <w:rFonts w:ascii="Times New Roman" w:hAnsi="Times New Roman" w:cs="Times New Roman"/>
          <w:sz w:val="28"/>
        </w:rPr>
        <w:t xml:space="preserve"> путём нажатия</w:t>
      </w:r>
      <w:r w:rsidR="007532D0">
        <w:rPr>
          <w:rFonts w:ascii="Times New Roman" w:hAnsi="Times New Roman" w:cs="Times New Roman"/>
          <w:sz w:val="28"/>
        </w:rPr>
        <w:t xml:space="preserve"> на кнопку сигнализации</w:t>
      </w:r>
      <w:r w:rsidRPr="008F6857">
        <w:rPr>
          <w:rFonts w:ascii="Times New Roman" w:hAnsi="Times New Roman" w:cs="Times New Roman"/>
          <w:sz w:val="28"/>
        </w:rPr>
        <w:t>.</w:t>
      </w:r>
    </w:p>
    <w:p w:rsidR="00941882" w:rsidRPr="008F6857" w:rsidRDefault="00941882" w:rsidP="0094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t xml:space="preserve"> Здание подключено к городским инженер</w:t>
      </w:r>
      <w:r w:rsidR="00355DF7" w:rsidRPr="008F6857">
        <w:rPr>
          <w:rFonts w:ascii="Times New Roman" w:hAnsi="Times New Roman" w:cs="Times New Roman"/>
          <w:sz w:val="28"/>
        </w:rPr>
        <w:t>ным сетям – холодному</w:t>
      </w:r>
      <w:r w:rsidRPr="008F6857">
        <w:rPr>
          <w:rFonts w:ascii="Times New Roman" w:hAnsi="Times New Roman" w:cs="Times New Roman"/>
          <w:sz w:val="28"/>
        </w:rPr>
        <w:t xml:space="preserve"> водос</w:t>
      </w:r>
      <w:r w:rsidR="00355DF7" w:rsidRPr="008F6857">
        <w:rPr>
          <w:rFonts w:ascii="Times New Roman" w:hAnsi="Times New Roman" w:cs="Times New Roman"/>
          <w:sz w:val="28"/>
        </w:rPr>
        <w:t>набжению, газовому трубопроводу, электрическим сетям</w:t>
      </w:r>
      <w:r w:rsidRPr="008F6857">
        <w:rPr>
          <w:rFonts w:ascii="Times New Roman" w:hAnsi="Times New Roman" w:cs="Times New Roman"/>
          <w:sz w:val="28"/>
        </w:rPr>
        <w:t>.</w:t>
      </w:r>
    </w:p>
    <w:p w:rsidR="00941882" w:rsidRPr="008F6857" w:rsidRDefault="00941882" w:rsidP="0094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t xml:space="preserve"> </w:t>
      </w:r>
      <w:r w:rsidR="00355DF7" w:rsidRPr="008F6857">
        <w:rPr>
          <w:rFonts w:ascii="Times New Roman" w:hAnsi="Times New Roman" w:cs="Times New Roman"/>
          <w:sz w:val="28"/>
        </w:rPr>
        <w:t xml:space="preserve">Особое внимание в </w:t>
      </w:r>
      <w:r w:rsidR="00E37147">
        <w:rPr>
          <w:rFonts w:ascii="Times New Roman" w:hAnsi="Times New Roman" w:cs="Times New Roman"/>
          <w:sz w:val="28"/>
        </w:rPr>
        <w:t>колледже</w:t>
      </w:r>
      <w:r w:rsidRPr="008F6857">
        <w:rPr>
          <w:rFonts w:ascii="Times New Roman" w:hAnsi="Times New Roman" w:cs="Times New Roman"/>
          <w:sz w:val="28"/>
        </w:rPr>
        <w:t xml:space="preserve"> уделяется обеспечению  образовательного процесса современным компьютерным оборудованием, а также  подключению учебных кабинетов к сети Интернет.</w:t>
      </w:r>
    </w:p>
    <w:p w:rsidR="00941882" w:rsidRPr="008F6857" w:rsidRDefault="00355DF7" w:rsidP="00941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t xml:space="preserve"> В </w:t>
      </w:r>
      <w:r w:rsidR="00E37147">
        <w:rPr>
          <w:rFonts w:ascii="Times New Roman" w:hAnsi="Times New Roman" w:cs="Times New Roman"/>
          <w:sz w:val="28"/>
        </w:rPr>
        <w:t>колледже</w:t>
      </w:r>
      <w:r w:rsidR="00941882" w:rsidRPr="008F6857">
        <w:rPr>
          <w:rFonts w:ascii="Times New Roman" w:hAnsi="Times New Roman" w:cs="Times New Roman"/>
          <w:sz w:val="28"/>
        </w:rPr>
        <w:t xml:space="preserve"> созданы  оптимальные материально-технические условия для осуществления учебно</w:t>
      </w:r>
      <w:r w:rsidRPr="008F6857">
        <w:rPr>
          <w:rFonts w:ascii="Times New Roman" w:hAnsi="Times New Roman" w:cs="Times New Roman"/>
          <w:sz w:val="28"/>
        </w:rPr>
        <w:t>-воспитательного процесса</w:t>
      </w:r>
      <w:proofErr w:type="gramStart"/>
      <w:r w:rsidRPr="008F6857">
        <w:rPr>
          <w:rFonts w:ascii="Times New Roman" w:hAnsi="Times New Roman" w:cs="Times New Roman"/>
          <w:sz w:val="28"/>
        </w:rPr>
        <w:t>.</w:t>
      </w:r>
      <w:proofErr w:type="gramEnd"/>
      <w:r w:rsidRPr="008F6857">
        <w:rPr>
          <w:rFonts w:ascii="Times New Roman" w:hAnsi="Times New Roman" w:cs="Times New Roman"/>
          <w:sz w:val="28"/>
        </w:rPr>
        <w:t xml:space="preserve"> </w:t>
      </w:r>
      <w:r w:rsidR="00E37147">
        <w:rPr>
          <w:rFonts w:ascii="Times New Roman" w:hAnsi="Times New Roman" w:cs="Times New Roman"/>
          <w:sz w:val="28"/>
        </w:rPr>
        <w:t>Колледж</w:t>
      </w:r>
      <w:r w:rsidR="00941882" w:rsidRPr="008F6857">
        <w:rPr>
          <w:rFonts w:ascii="Times New Roman" w:hAnsi="Times New Roman" w:cs="Times New Roman"/>
          <w:sz w:val="28"/>
        </w:rPr>
        <w:t xml:space="preserve"> имеет необходимый набор помещений для изучения обязательных учебных дисциплин. </w:t>
      </w:r>
    </w:p>
    <w:p w:rsidR="00355DF7" w:rsidRPr="008F6857" w:rsidRDefault="008F6857" w:rsidP="00355DF7">
      <w:pPr>
        <w:pStyle w:val="a4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355DF7" w:rsidRPr="008F6857">
        <w:rPr>
          <w:rFonts w:ascii="Times New Roman" w:hAnsi="Times New Roman"/>
          <w:sz w:val="28"/>
        </w:rPr>
        <w:t xml:space="preserve">Общая площадь помещений ОБПОУ  «Суджанский </w:t>
      </w:r>
      <w:r w:rsidR="00E37147">
        <w:rPr>
          <w:rFonts w:ascii="Times New Roman" w:hAnsi="Times New Roman"/>
          <w:sz w:val="28"/>
        </w:rPr>
        <w:t>колледж</w:t>
      </w:r>
      <w:r w:rsidR="00355DF7" w:rsidRPr="008F6857">
        <w:rPr>
          <w:rFonts w:ascii="Times New Roman" w:hAnsi="Times New Roman"/>
          <w:sz w:val="28"/>
        </w:rPr>
        <w:t xml:space="preserve"> искусств»</w:t>
      </w:r>
      <w:r w:rsidR="00355DF7" w:rsidRPr="008F6857">
        <w:rPr>
          <w:rFonts w:ascii="Times New Roman" w:hAnsi="Times New Roman"/>
          <w:b/>
          <w:bCs/>
          <w:sz w:val="28"/>
        </w:rPr>
        <w:t xml:space="preserve"> - </w:t>
      </w:r>
      <w:r w:rsidR="00355DF7" w:rsidRPr="008F6857">
        <w:rPr>
          <w:rFonts w:ascii="Times New Roman" w:hAnsi="Times New Roman"/>
          <w:bCs/>
          <w:sz w:val="28"/>
        </w:rPr>
        <w:t>2346,9 кв.м.</w:t>
      </w:r>
    </w:p>
    <w:p w:rsidR="00355DF7" w:rsidRPr="008F6857" w:rsidRDefault="008F6857" w:rsidP="00355DF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355DF7" w:rsidRPr="008F6857">
        <w:rPr>
          <w:rFonts w:ascii="Times New Roman" w:hAnsi="Times New Roman"/>
          <w:sz w:val="28"/>
        </w:rPr>
        <w:t>Главный учебный корпус является памятником истории и культуры.</w:t>
      </w:r>
    </w:p>
    <w:p w:rsidR="00355DF7" w:rsidRPr="008F6857" w:rsidRDefault="008F6857" w:rsidP="00355DF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355DF7" w:rsidRPr="008F6857">
        <w:rPr>
          <w:rFonts w:ascii="Times New Roman" w:hAnsi="Times New Roman"/>
          <w:sz w:val="28"/>
        </w:rPr>
        <w:t>Для образовательного процесса задействовано 3 здания: учебный корпус, гончарная мастерская,</w:t>
      </w:r>
      <w:r w:rsidR="00E37147">
        <w:rPr>
          <w:rFonts w:ascii="Times New Roman" w:hAnsi="Times New Roman"/>
          <w:sz w:val="28"/>
        </w:rPr>
        <w:t xml:space="preserve"> мастерская отделения «Художественная керамика»</w:t>
      </w:r>
      <w:r w:rsidR="00C10EB3">
        <w:rPr>
          <w:rFonts w:ascii="Times New Roman" w:hAnsi="Times New Roman"/>
          <w:sz w:val="28"/>
        </w:rPr>
        <w:t>.</w:t>
      </w:r>
      <w:r w:rsidR="00355DF7" w:rsidRPr="008F6857">
        <w:rPr>
          <w:rFonts w:ascii="Times New Roman" w:hAnsi="Times New Roman"/>
          <w:sz w:val="28"/>
        </w:rPr>
        <w:t xml:space="preserve"> </w:t>
      </w:r>
    </w:p>
    <w:p w:rsidR="00355DF7" w:rsidRPr="00C10EB3" w:rsidRDefault="00355DF7" w:rsidP="00355DF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10EB3">
        <w:rPr>
          <w:rFonts w:ascii="Times New Roman" w:hAnsi="Times New Roman" w:cs="Times New Roman"/>
          <w:sz w:val="28"/>
          <w:szCs w:val="28"/>
        </w:rPr>
        <w:t xml:space="preserve">ОБПОУ  «Суджанский </w:t>
      </w:r>
      <w:r w:rsidR="00E37147">
        <w:rPr>
          <w:rFonts w:ascii="Times New Roman" w:hAnsi="Times New Roman" w:cs="Times New Roman"/>
          <w:sz w:val="28"/>
        </w:rPr>
        <w:t>колледж</w:t>
      </w:r>
      <w:r w:rsidRPr="00C10EB3">
        <w:rPr>
          <w:rFonts w:ascii="Times New Roman" w:hAnsi="Times New Roman" w:cs="Times New Roman"/>
          <w:sz w:val="28"/>
          <w:szCs w:val="28"/>
        </w:rPr>
        <w:t xml:space="preserve"> искусств»  имеет в наличии:</w:t>
      </w:r>
    </w:p>
    <w:p w:rsidR="00355DF7" w:rsidRPr="00C10EB3" w:rsidRDefault="00355DF7" w:rsidP="00355DF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0EB3">
        <w:rPr>
          <w:rFonts w:ascii="Times New Roman" w:hAnsi="Times New Roman"/>
          <w:sz w:val="28"/>
          <w:szCs w:val="28"/>
        </w:rPr>
        <w:t xml:space="preserve">учебный корпус общей площадью  1281,3 кв.м.  </w:t>
      </w:r>
    </w:p>
    <w:p w:rsidR="00355DF7" w:rsidRPr="00C10EB3" w:rsidRDefault="00355DF7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10EB3">
        <w:rPr>
          <w:rFonts w:ascii="Times New Roman" w:hAnsi="Times New Roman"/>
          <w:sz w:val="28"/>
          <w:szCs w:val="28"/>
        </w:rPr>
        <w:t>учебно-лабораторную базу (2 гончарные мастерские – площадью 104,2 кв.м. и 41,9 кв.м.; 2 мастерские по ковроткачеству  - пл</w:t>
      </w:r>
      <w:r w:rsidR="00C10EB3">
        <w:rPr>
          <w:rFonts w:ascii="Times New Roman" w:hAnsi="Times New Roman"/>
          <w:sz w:val="28"/>
          <w:szCs w:val="28"/>
        </w:rPr>
        <w:t>ощадью 34,3 кв.м. и 19,5 кв.м.).</w:t>
      </w:r>
      <w:proofErr w:type="gramEnd"/>
      <w:r w:rsidR="00C10EB3">
        <w:rPr>
          <w:rFonts w:ascii="Times New Roman" w:hAnsi="Times New Roman"/>
          <w:sz w:val="28"/>
          <w:szCs w:val="28"/>
        </w:rPr>
        <w:t xml:space="preserve"> В гончарных </w:t>
      </w:r>
      <w:r w:rsidRPr="00C10EB3">
        <w:rPr>
          <w:rFonts w:ascii="Times New Roman" w:hAnsi="Times New Roman"/>
          <w:sz w:val="28"/>
          <w:szCs w:val="28"/>
        </w:rPr>
        <w:t>мастерских имеется 4 гончарных круга, 2 муфельных печи</w:t>
      </w:r>
      <w:r w:rsidR="00C10EB3">
        <w:rPr>
          <w:rFonts w:ascii="Times New Roman" w:hAnsi="Times New Roman"/>
          <w:sz w:val="28"/>
          <w:szCs w:val="28"/>
        </w:rPr>
        <w:t>,</w:t>
      </w:r>
      <w:r w:rsidR="00C10EB3" w:rsidRPr="00C10EB3">
        <w:rPr>
          <w:rFonts w:ascii="Times New Roman" w:eastAsia="Calibri" w:hAnsi="Times New Roman"/>
          <w:sz w:val="28"/>
          <w:szCs w:val="28"/>
        </w:rPr>
        <w:t xml:space="preserve"> </w:t>
      </w:r>
      <w:r w:rsidR="00C10EB3">
        <w:rPr>
          <w:rFonts w:ascii="Times New Roman" w:eastAsia="Calibri" w:hAnsi="Times New Roman"/>
          <w:sz w:val="28"/>
          <w:szCs w:val="28"/>
        </w:rPr>
        <w:t xml:space="preserve">стеллажи для сушки гончарных изделий, материал (глина) для учебных целей.  Мастерская по ковроткачеству </w:t>
      </w:r>
      <w:r w:rsidR="00C10EB3">
        <w:rPr>
          <w:rFonts w:ascii="Times New Roman" w:eastAsia="Calibri" w:hAnsi="Times New Roman"/>
          <w:sz w:val="28"/>
          <w:szCs w:val="28"/>
        </w:rPr>
        <w:lastRenderedPageBreak/>
        <w:t>оборудована 5-ю большими, промышленными ткацкими станками, 3-мя деревянными для студентов 1-2 курсов. Ежегодно приобретается шерсть и сопутствующие материалы для создания курсовых и дипломных проектов</w:t>
      </w:r>
      <w:r w:rsidR="00C10EB3">
        <w:rPr>
          <w:rFonts w:ascii="Times New Roman" w:hAnsi="Times New Roman"/>
          <w:sz w:val="28"/>
          <w:szCs w:val="28"/>
        </w:rPr>
        <w:t xml:space="preserve"> </w:t>
      </w:r>
      <w:r w:rsidRPr="00C10EB3">
        <w:rPr>
          <w:rFonts w:ascii="Times New Roman" w:hAnsi="Times New Roman"/>
          <w:sz w:val="28"/>
          <w:szCs w:val="28"/>
        </w:rPr>
        <w:t>;</w:t>
      </w:r>
    </w:p>
    <w:p w:rsidR="00355DF7" w:rsidRPr="008F6857" w:rsidRDefault="00355DF7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8F6857">
        <w:rPr>
          <w:rFonts w:ascii="Times New Roman" w:hAnsi="Times New Roman"/>
          <w:sz w:val="28"/>
        </w:rPr>
        <w:t>классы  специальных дисциплин площадью 628,1 кв</w:t>
      </w:r>
      <w:proofErr w:type="gramStart"/>
      <w:r w:rsidRPr="008F6857">
        <w:rPr>
          <w:rFonts w:ascii="Times New Roman" w:hAnsi="Times New Roman"/>
          <w:sz w:val="28"/>
        </w:rPr>
        <w:t>.м</w:t>
      </w:r>
      <w:proofErr w:type="gramEnd"/>
      <w:r w:rsidRPr="008F6857">
        <w:rPr>
          <w:rFonts w:ascii="Times New Roman" w:hAnsi="Times New Roman"/>
          <w:sz w:val="28"/>
        </w:rPr>
        <w:t xml:space="preserve">; </w:t>
      </w:r>
    </w:p>
    <w:p w:rsidR="00355DF7" w:rsidRPr="008F6857" w:rsidRDefault="00590C20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компьютерный класс </w:t>
      </w:r>
      <w:r w:rsidR="00E37147">
        <w:rPr>
          <w:rFonts w:ascii="Times New Roman" w:hAnsi="Times New Roman"/>
          <w:sz w:val="28"/>
          <w:szCs w:val="28"/>
        </w:rPr>
        <w:t>(10</w:t>
      </w:r>
      <w:r w:rsidR="00E37147" w:rsidRPr="00C21990">
        <w:rPr>
          <w:rFonts w:ascii="Times New Roman" w:hAnsi="Times New Roman"/>
          <w:sz w:val="28"/>
          <w:szCs w:val="28"/>
        </w:rPr>
        <w:t xml:space="preserve"> компьютеров на базе процессоров  </w:t>
      </w:r>
      <w:r w:rsidR="00E37147">
        <w:rPr>
          <w:rFonts w:ascii="Times New Roman" w:hAnsi="Times New Roman"/>
          <w:sz w:val="28"/>
          <w:szCs w:val="28"/>
          <w:lang w:val="en-US"/>
        </w:rPr>
        <w:t>AMD</w:t>
      </w:r>
      <w:r w:rsidR="00E37147" w:rsidRPr="00C21990">
        <w:rPr>
          <w:rFonts w:ascii="Times New Roman" w:hAnsi="Times New Roman"/>
          <w:sz w:val="28"/>
          <w:szCs w:val="28"/>
        </w:rPr>
        <w:t xml:space="preserve">, объединённые в локальную сеть и работающих под  </w:t>
      </w:r>
      <w:r w:rsidR="00E37147" w:rsidRPr="00C21990">
        <w:rPr>
          <w:rFonts w:ascii="Times New Roman" w:hAnsi="Times New Roman"/>
          <w:sz w:val="28"/>
          <w:szCs w:val="28"/>
          <w:lang w:val="en-US"/>
        </w:rPr>
        <w:t>Windows</w:t>
      </w:r>
      <w:r w:rsidR="00E37147" w:rsidRPr="00C21990">
        <w:rPr>
          <w:rFonts w:ascii="Times New Roman" w:hAnsi="Times New Roman"/>
          <w:sz w:val="28"/>
          <w:szCs w:val="28"/>
        </w:rPr>
        <w:t xml:space="preserve"> </w:t>
      </w:r>
      <w:r w:rsidR="00E37147" w:rsidRPr="00A83C62">
        <w:rPr>
          <w:rFonts w:ascii="Times New Roman" w:hAnsi="Times New Roman"/>
          <w:sz w:val="28"/>
          <w:szCs w:val="28"/>
        </w:rPr>
        <w:t>10</w:t>
      </w:r>
      <w:r w:rsidR="00E37147" w:rsidRPr="00C21990">
        <w:rPr>
          <w:rFonts w:ascii="Times New Roman" w:hAnsi="Times New Roman"/>
          <w:sz w:val="28"/>
          <w:szCs w:val="28"/>
        </w:rPr>
        <w:t xml:space="preserve">  с прик</w:t>
      </w:r>
      <w:r w:rsidR="00E37147">
        <w:rPr>
          <w:rFonts w:ascii="Times New Roman" w:hAnsi="Times New Roman"/>
          <w:sz w:val="28"/>
          <w:szCs w:val="28"/>
        </w:rPr>
        <w:t xml:space="preserve">ладными программными продуктами </w:t>
      </w:r>
      <w:r w:rsidR="00E37147" w:rsidRPr="00C21990">
        <w:rPr>
          <w:rFonts w:ascii="Times New Roman" w:hAnsi="Times New Roman"/>
          <w:sz w:val="28"/>
          <w:szCs w:val="28"/>
        </w:rPr>
        <w:t xml:space="preserve"> </w:t>
      </w:r>
      <w:r w:rsidR="00E37147" w:rsidRPr="00C21990">
        <w:rPr>
          <w:rFonts w:ascii="Times New Roman" w:hAnsi="Times New Roman"/>
          <w:sz w:val="28"/>
          <w:szCs w:val="28"/>
          <w:lang w:val="en-US"/>
        </w:rPr>
        <w:t>Open</w:t>
      </w:r>
      <w:r w:rsidR="00E37147" w:rsidRPr="00C21990">
        <w:rPr>
          <w:rFonts w:ascii="Times New Roman" w:hAnsi="Times New Roman"/>
          <w:sz w:val="28"/>
          <w:szCs w:val="28"/>
        </w:rPr>
        <w:t xml:space="preserve"> О</w:t>
      </w:r>
      <w:proofErr w:type="spellStart"/>
      <w:r w:rsidR="00E37147" w:rsidRPr="00C21990">
        <w:rPr>
          <w:rFonts w:ascii="Times New Roman" w:hAnsi="Times New Roman"/>
          <w:sz w:val="28"/>
          <w:szCs w:val="28"/>
          <w:lang w:val="en-US"/>
        </w:rPr>
        <w:t>ffice</w:t>
      </w:r>
      <w:proofErr w:type="spellEnd"/>
      <w:r w:rsidR="00E37147">
        <w:rPr>
          <w:rFonts w:ascii="Times New Roman" w:hAnsi="Times New Roman"/>
          <w:sz w:val="28"/>
          <w:szCs w:val="28"/>
        </w:rPr>
        <w:t>, имеется выход в Интернет</w:t>
      </w:r>
      <w:proofErr w:type="gramStart"/>
      <w:r w:rsidR="00E37147">
        <w:rPr>
          <w:rFonts w:ascii="Times New Roman" w:hAnsi="Times New Roman"/>
          <w:sz w:val="28"/>
          <w:szCs w:val="28"/>
        </w:rPr>
        <w:t xml:space="preserve"> </w:t>
      </w:r>
      <w:r w:rsidR="00E37147" w:rsidRPr="00C21990">
        <w:rPr>
          <w:rFonts w:ascii="Times New Roman" w:hAnsi="Times New Roman"/>
          <w:sz w:val="28"/>
          <w:szCs w:val="28"/>
        </w:rPr>
        <w:t>,</w:t>
      </w:r>
      <w:proofErr w:type="gramEnd"/>
      <w:r w:rsidR="00E37147" w:rsidRPr="00C21990">
        <w:rPr>
          <w:rFonts w:ascii="Times New Roman" w:hAnsi="Times New Roman"/>
          <w:sz w:val="28"/>
          <w:szCs w:val="28"/>
        </w:rPr>
        <w:t xml:space="preserve"> электронная почта, официальный сайт </w:t>
      </w:r>
      <w:r w:rsidR="00E37147">
        <w:rPr>
          <w:rFonts w:ascii="Times New Roman" w:hAnsi="Times New Roman"/>
          <w:sz w:val="28"/>
          <w:szCs w:val="28"/>
        </w:rPr>
        <w:t>колледжа</w:t>
      </w:r>
      <w:r w:rsidR="00E37147" w:rsidRPr="00C21990">
        <w:rPr>
          <w:rFonts w:ascii="Times New Roman" w:hAnsi="Times New Roman"/>
          <w:sz w:val="28"/>
          <w:szCs w:val="28"/>
        </w:rPr>
        <w:t xml:space="preserve"> и т.д.);</w:t>
      </w:r>
    </w:p>
    <w:p w:rsidR="00355DF7" w:rsidRPr="008F6857" w:rsidRDefault="00355DF7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8"/>
        </w:rPr>
      </w:pPr>
      <w:r w:rsidRPr="008F6857">
        <w:rPr>
          <w:rFonts w:ascii="Times New Roman" w:hAnsi="Times New Roman"/>
          <w:sz w:val="28"/>
        </w:rPr>
        <w:t>концертный зал на 120 мест площадью 151,8 кв.м.;</w:t>
      </w:r>
    </w:p>
    <w:p w:rsidR="00355DF7" w:rsidRPr="008F6857" w:rsidRDefault="00C10EB3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библиотеку</w:t>
      </w:r>
      <w:r w:rsidR="00355DF7" w:rsidRPr="008F6857">
        <w:rPr>
          <w:rFonts w:ascii="Times New Roman" w:hAnsi="Times New Roman"/>
          <w:sz w:val="28"/>
        </w:rPr>
        <w:t xml:space="preserve"> с читальным залом и фонотеко</w:t>
      </w:r>
      <w:r w:rsidR="00652B7F" w:rsidRPr="008F6857">
        <w:rPr>
          <w:rFonts w:ascii="Times New Roman" w:hAnsi="Times New Roman"/>
          <w:sz w:val="28"/>
        </w:rPr>
        <w:t>й для слушания музыки площадью 51</w:t>
      </w:r>
      <w:r w:rsidR="00355DF7" w:rsidRPr="008F6857">
        <w:rPr>
          <w:rFonts w:ascii="Times New Roman" w:hAnsi="Times New Roman"/>
          <w:sz w:val="28"/>
        </w:rPr>
        <w:t>,</w:t>
      </w:r>
      <w:r w:rsidR="00652B7F" w:rsidRPr="008F6857">
        <w:rPr>
          <w:rFonts w:ascii="Times New Roman" w:hAnsi="Times New Roman"/>
          <w:sz w:val="28"/>
        </w:rPr>
        <w:t>7</w:t>
      </w:r>
      <w:r w:rsidR="00355DF7" w:rsidRPr="008F6857">
        <w:rPr>
          <w:rFonts w:ascii="Times New Roman" w:hAnsi="Times New Roman"/>
          <w:sz w:val="28"/>
        </w:rPr>
        <w:t xml:space="preserve"> кв.м.;</w:t>
      </w:r>
    </w:p>
    <w:p w:rsidR="00355DF7" w:rsidRPr="008F6857" w:rsidRDefault="00355DF7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8F6857">
        <w:rPr>
          <w:rFonts w:ascii="Times New Roman" w:hAnsi="Times New Roman"/>
          <w:sz w:val="28"/>
        </w:rPr>
        <w:t>спортивный зал</w:t>
      </w:r>
      <w:r w:rsidR="00652B7F" w:rsidRPr="008F6857">
        <w:rPr>
          <w:rFonts w:ascii="Times New Roman" w:hAnsi="Times New Roman"/>
          <w:sz w:val="28"/>
        </w:rPr>
        <w:t>,  площадью 51,7 кв.м.</w:t>
      </w:r>
      <w:r w:rsidRPr="008F6857">
        <w:rPr>
          <w:rFonts w:ascii="Times New Roman" w:hAnsi="Times New Roman"/>
          <w:sz w:val="28"/>
        </w:rPr>
        <w:t xml:space="preserve">; </w:t>
      </w:r>
    </w:p>
    <w:p w:rsidR="00355DF7" w:rsidRPr="008F6857" w:rsidRDefault="00355DF7" w:rsidP="00355DF7">
      <w:pPr>
        <w:pStyle w:val="a4"/>
        <w:numPr>
          <w:ilvl w:val="0"/>
          <w:numId w:val="2"/>
        </w:numPr>
        <w:jc w:val="both"/>
        <w:rPr>
          <w:rFonts w:ascii="Times New Roman" w:hAnsi="Times New Roman"/>
          <w:iCs/>
          <w:sz w:val="28"/>
        </w:rPr>
      </w:pPr>
      <w:r w:rsidRPr="008F6857">
        <w:rPr>
          <w:rFonts w:ascii="Times New Roman" w:hAnsi="Times New Roman"/>
          <w:iCs/>
          <w:sz w:val="28"/>
        </w:rPr>
        <w:t>кафе-столов</w:t>
      </w:r>
      <w:r w:rsidR="00C10EB3">
        <w:rPr>
          <w:rFonts w:ascii="Times New Roman" w:hAnsi="Times New Roman"/>
          <w:iCs/>
          <w:sz w:val="28"/>
        </w:rPr>
        <w:t>ую</w:t>
      </w:r>
      <w:r w:rsidRPr="008F6857">
        <w:rPr>
          <w:rFonts w:ascii="Times New Roman" w:hAnsi="Times New Roman"/>
          <w:iCs/>
          <w:sz w:val="28"/>
        </w:rPr>
        <w:t xml:space="preserve"> </w:t>
      </w:r>
      <w:r w:rsidR="00E37147">
        <w:rPr>
          <w:rFonts w:ascii="Times New Roman" w:hAnsi="Times New Roman"/>
          <w:sz w:val="28"/>
        </w:rPr>
        <w:t>площадью на 70 посадочных мест, площадью143</w:t>
      </w:r>
      <w:r w:rsidRPr="008F6857">
        <w:rPr>
          <w:rFonts w:ascii="Times New Roman" w:hAnsi="Times New Roman"/>
          <w:sz w:val="28"/>
        </w:rPr>
        <w:t xml:space="preserve"> кв.м.</w:t>
      </w:r>
      <w:r w:rsidR="00C10EB3">
        <w:rPr>
          <w:rFonts w:ascii="Times New Roman" w:hAnsi="Times New Roman"/>
          <w:sz w:val="28"/>
        </w:rPr>
        <w:t xml:space="preserve">, </w:t>
      </w:r>
    </w:p>
    <w:p w:rsidR="00355DF7" w:rsidRPr="008F6857" w:rsidRDefault="00C10EB3" w:rsidP="00355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общежитие</w:t>
      </w:r>
      <w:r w:rsidR="00355DF7" w:rsidRPr="008F6857">
        <w:rPr>
          <w:rFonts w:ascii="Times New Roman" w:hAnsi="Times New Roman" w:cs="Times New Roman"/>
          <w:sz w:val="28"/>
        </w:rPr>
        <w:t xml:space="preserve"> площадью 653,5 кв.м.</w:t>
      </w:r>
      <w:r w:rsidR="00E37147">
        <w:rPr>
          <w:rFonts w:ascii="Times New Roman" w:hAnsi="Times New Roman" w:cs="Times New Roman"/>
          <w:sz w:val="28"/>
        </w:rPr>
        <w:t xml:space="preserve"> рассчитанное на 68</w:t>
      </w:r>
      <w:r>
        <w:rPr>
          <w:rFonts w:ascii="Times New Roman" w:hAnsi="Times New Roman" w:cs="Times New Roman"/>
          <w:sz w:val="28"/>
        </w:rPr>
        <w:t xml:space="preserve"> мест</w:t>
      </w:r>
      <w:r w:rsidR="00355DF7" w:rsidRPr="008F6857">
        <w:rPr>
          <w:rFonts w:ascii="Times New Roman" w:hAnsi="Times New Roman" w:cs="Times New Roman"/>
          <w:sz w:val="28"/>
        </w:rPr>
        <w:t xml:space="preserve">, </w:t>
      </w:r>
    </w:p>
    <w:p w:rsidR="00355DF7" w:rsidRPr="008F6857" w:rsidRDefault="00C10EB3" w:rsidP="00355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гараж</w:t>
      </w:r>
      <w:r w:rsidR="00355DF7" w:rsidRPr="008F6857">
        <w:rPr>
          <w:rFonts w:ascii="Times New Roman" w:hAnsi="Times New Roman" w:cs="Times New Roman"/>
          <w:sz w:val="28"/>
        </w:rPr>
        <w:t xml:space="preserve"> площадью 122,7 кв.м., </w:t>
      </w:r>
    </w:p>
    <w:p w:rsidR="00355DF7" w:rsidRDefault="00C10EB3" w:rsidP="00355D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газовые котельные </w:t>
      </w:r>
      <w:r w:rsidR="00355DF7" w:rsidRPr="008F6857">
        <w:rPr>
          <w:rFonts w:ascii="Times New Roman" w:hAnsi="Times New Roman" w:cs="Times New Roman"/>
          <w:sz w:val="28"/>
        </w:rPr>
        <w:t>33,1 кв.м.</w:t>
      </w:r>
    </w:p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Состояние пищеблока:</w:t>
      </w:r>
    </w:p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9027" w:type="dxa"/>
        <w:tblInd w:w="720" w:type="dxa"/>
        <w:tblLayout w:type="fixed"/>
        <w:tblLook w:val="04A0"/>
      </w:tblPr>
      <w:tblGrid>
        <w:gridCol w:w="806"/>
        <w:gridCol w:w="2693"/>
        <w:gridCol w:w="2268"/>
        <w:gridCol w:w="1701"/>
        <w:gridCol w:w="1559"/>
      </w:tblGrid>
      <w:tr w:rsidR="00804497" w:rsidTr="00804497">
        <w:tc>
          <w:tcPr>
            <w:tcW w:w="806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Наличие пищеблока</w:t>
            </w:r>
          </w:p>
        </w:tc>
        <w:tc>
          <w:tcPr>
            <w:tcW w:w="2693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Обеспеченность оборудованием</w:t>
            </w:r>
          </w:p>
        </w:tc>
        <w:tc>
          <w:tcPr>
            <w:tcW w:w="2268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Обеспеченность посудой и инвентарем</w:t>
            </w:r>
          </w:p>
        </w:tc>
        <w:tc>
          <w:tcPr>
            <w:tcW w:w="1701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Обеспеченность мебелью</w:t>
            </w:r>
          </w:p>
        </w:tc>
        <w:tc>
          <w:tcPr>
            <w:tcW w:w="1559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</w:t>
            </w:r>
          </w:p>
        </w:tc>
      </w:tr>
      <w:tr w:rsidR="00804497" w:rsidTr="00804497">
        <w:tc>
          <w:tcPr>
            <w:tcW w:w="806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  <w:tc>
          <w:tcPr>
            <w:tcW w:w="2693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холодильник-2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морозильная камера-1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микроволновая печь-1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плита газовая-2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жарочный шкаф-1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мармит-1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картофелечистка-1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сковорода большая-1</w:t>
            </w:r>
          </w:p>
        </w:tc>
        <w:tc>
          <w:tcPr>
            <w:tcW w:w="2268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 xml:space="preserve">стаканы-60 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тарелки - 80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вилки -80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ложки -80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чайник-2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тазы -3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 xml:space="preserve">кастрюли-6 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столы -10</w:t>
            </w:r>
          </w:p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лавки-20</w:t>
            </w:r>
          </w:p>
        </w:tc>
        <w:tc>
          <w:tcPr>
            <w:tcW w:w="1559" w:type="dxa"/>
          </w:tcPr>
          <w:p w:rsidR="00804497" w:rsidRPr="00804497" w:rsidRDefault="00804497" w:rsidP="008044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497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804497" w:rsidRDefault="00B02D08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Столовая состоит из т</w:t>
      </w:r>
      <w:r w:rsidR="00804497">
        <w:rPr>
          <w:rFonts w:ascii="Times New Roman" w:hAnsi="Times New Roman" w:cs="Times New Roman"/>
          <w:sz w:val="28"/>
        </w:rPr>
        <w:t>рех помещений:</w:t>
      </w:r>
    </w:p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обеденный зал на 70 посадочных мест</w:t>
      </w:r>
    </w:p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раздаточная</w:t>
      </w:r>
      <w:r w:rsidR="00B02D08">
        <w:rPr>
          <w:rFonts w:ascii="Times New Roman" w:hAnsi="Times New Roman" w:cs="Times New Roman"/>
          <w:sz w:val="28"/>
        </w:rPr>
        <w:t>, кухня</w:t>
      </w:r>
    </w:p>
    <w:p w:rsidR="00804497" w:rsidRDefault="00804497" w:rsidP="0080449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2D08">
        <w:rPr>
          <w:rFonts w:ascii="Times New Roman" w:hAnsi="Times New Roman" w:cs="Times New Roman"/>
          <w:sz w:val="28"/>
        </w:rPr>
        <w:t>подсобное помещение, склад</w:t>
      </w:r>
    </w:p>
    <w:p w:rsidR="00B02D08" w:rsidRDefault="00B02D08" w:rsidP="00B02D0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Столовая обеспечена необходимой посудой и оборудованием. Работники столовой имеют медицинские книжки, с ними проводятся все виды инструктажей по правилам и мерам безопасности.</w:t>
      </w:r>
    </w:p>
    <w:p w:rsidR="00B02D08" w:rsidRPr="008F6857" w:rsidRDefault="00B02D08" w:rsidP="00B02D0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Медицинское обслуживание </w:t>
      </w:r>
      <w:proofErr w:type="gramStart"/>
      <w:r>
        <w:rPr>
          <w:rFonts w:ascii="Times New Roman" w:hAnsi="Times New Roman" w:cs="Times New Roman"/>
          <w:sz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</w:rPr>
        <w:t xml:space="preserve"> получают в Суджанской ЦРБ, на что заключен договор о прохождении медицинских осмотров.</w:t>
      </w:r>
    </w:p>
    <w:p w:rsidR="00355DF7" w:rsidRPr="008F6857" w:rsidRDefault="00355DF7" w:rsidP="00355DF7">
      <w:pPr>
        <w:pStyle w:val="a4"/>
        <w:ind w:firstLine="567"/>
        <w:jc w:val="both"/>
        <w:rPr>
          <w:rFonts w:ascii="Times New Roman" w:hAnsi="Times New Roman"/>
          <w:sz w:val="28"/>
        </w:rPr>
      </w:pPr>
      <w:r w:rsidRPr="008F6857">
        <w:rPr>
          <w:rFonts w:ascii="Times New Roman" w:hAnsi="Times New Roman"/>
          <w:sz w:val="28"/>
        </w:rPr>
        <w:t xml:space="preserve">Аудитории и мастерские оснащены необходимым учебным оборудованием, наглядным и методическими пособиями и отвечают требованием федерального государственного образовательного стандарта среднего профессионального образования. </w:t>
      </w:r>
    </w:p>
    <w:p w:rsidR="00355DF7" w:rsidRPr="008F6857" w:rsidRDefault="00E37147" w:rsidP="00355DF7">
      <w:pPr>
        <w:pStyle w:val="a4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</w:t>
      </w:r>
      <w:r w:rsidR="00355DF7" w:rsidRPr="008F6857">
        <w:rPr>
          <w:rFonts w:ascii="Times New Roman" w:hAnsi="Times New Roman"/>
          <w:sz w:val="28"/>
        </w:rPr>
        <w:t xml:space="preserve">  имеет в своём распо</w:t>
      </w:r>
      <w:r w:rsidR="00C10EB3">
        <w:rPr>
          <w:rFonts w:ascii="Times New Roman" w:hAnsi="Times New Roman"/>
          <w:sz w:val="28"/>
        </w:rPr>
        <w:t>ряжении автомобили: ГАЗ-3221  (</w:t>
      </w:r>
      <w:proofErr w:type="gramStart"/>
      <w:r w:rsidR="00C10EB3">
        <w:rPr>
          <w:rFonts w:ascii="Times New Roman" w:hAnsi="Times New Roman"/>
          <w:sz w:val="28"/>
        </w:rPr>
        <w:t>пассажирский</w:t>
      </w:r>
      <w:proofErr w:type="gramEnd"/>
      <w:r w:rsidR="00355DF7" w:rsidRPr="008F6857">
        <w:rPr>
          <w:rFonts w:ascii="Times New Roman" w:hAnsi="Times New Roman"/>
          <w:sz w:val="28"/>
        </w:rPr>
        <w:t>) и ВАЗ 210740 (легковой).</w:t>
      </w:r>
    </w:p>
    <w:p w:rsidR="00355DF7" w:rsidRDefault="00355DF7" w:rsidP="00355DF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F6857">
        <w:rPr>
          <w:rFonts w:ascii="Times New Roman" w:hAnsi="Times New Roman" w:cs="Times New Roman"/>
          <w:sz w:val="28"/>
        </w:rPr>
        <w:lastRenderedPageBreak/>
        <w:tab/>
      </w:r>
      <w:r w:rsidR="00C10EB3">
        <w:rPr>
          <w:rFonts w:ascii="Times New Roman" w:hAnsi="Times New Roman" w:cs="Times New Roman"/>
          <w:sz w:val="28"/>
        </w:rPr>
        <w:t>Средства обучения и воспитания</w:t>
      </w:r>
      <w:r w:rsidRPr="008F6857">
        <w:rPr>
          <w:rFonts w:ascii="Times New Roman" w:hAnsi="Times New Roman" w:cs="Times New Roman"/>
          <w:sz w:val="28"/>
        </w:rPr>
        <w:t>:</w:t>
      </w:r>
    </w:p>
    <w:p w:rsidR="004A18D7" w:rsidRDefault="004A18D7" w:rsidP="00355DF7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96" w:type="dxa"/>
        <w:tblInd w:w="93" w:type="dxa"/>
        <w:tblLook w:val="04A0"/>
      </w:tblPr>
      <w:tblGrid>
        <w:gridCol w:w="675"/>
        <w:gridCol w:w="7137"/>
        <w:gridCol w:w="1984"/>
      </w:tblGrid>
      <w:tr w:rsidR="004A18D7" w:rsidRPr="003B111E" w:rsidTr="00BF65A1">
        <w:trPr>
          <w:trHeight w:val="8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D7" w:rsidRPr="00C21990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A18D7" w:rsidRPr="00C21990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D7" w:rsidRPr="00C21990" w:rsidRDefault="004A18D7" w:rsidP="00BF65A1">
            <w:pPr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музыкальных инструментов, находящихся на балансе образовательного учреждения</w:t>
            </w:r>
          </w:p>
        </w:tc>
      </w:tr>
      <w:tr w:rsidR="004A18D7" w:rsidRPr="003B111E" w:rsidTr="00BF65A1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D7" w:rsidRPr="003B111E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8D7" w:rsidRPr="00C21990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D7" w:rsidRPr="00C21990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199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единиц</w:t>
            </w:r>
          </w:p>
        </w:tc>
      </w:tr>
      <w:tr w:rsidR="004A18D7" w:rsidRPr="003B111E" w:rsidTr="00BF65A1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4A18D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рояль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755BB4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4A18D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пианино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24EEE"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A18D7" w:rsidRPr="003B111E" w:rsidTr="00BF65A1">
        <w:trPr>
          <w:trHeight w:val="3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4A18D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скрипка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E3714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контрабас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A18D7" w:rsidRPr="003B111E" w:rsidTr="00BF65A1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ударные инструменты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гитара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аккордеон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E37147" w:rsidRDefault="00755BB4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7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3B111E" w:rsidRDefault="00DB37E3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балалайка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3B111E" w:rsidRDefault="00755BB4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8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3B111E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A18D7" w:rsidRPr="003B111E" w:rsidTr="00BF65A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E37147" w:rsidP="00BF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4A18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8D7" w:rsidRPr="003B111E" w:rsidRDefault="004A18D7" w:rsidP="00BF65A1">
            <w:p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национальные инструменты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3B111E" w:rsidRDefault="004A18D7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4A18D7" w:rsidRPr="003B111E" w:rsidTr="00BF65A1">
        <w:trPr>
          <w:trHeight w:val="33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D7" w:rsidRPr="003B111E" w:rsidRDefault="004A18D7" w:rsidP="00BF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B1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D7" w:rsidRPr="003B111E" w:rsidRDefault="00C96765" w:rsidP="00BF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B37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4A18D7" w:rsidRDefault="004A18D7" w:rsidP="004A18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8D7" w:rsidRPr="006942E7" w:rsidRDefault="00E37147" w:rsidP="00E3714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</w:t>
      </w:r>
      <w:r w:rsidR="004A18D7">
        <w:rPr>
          <w:sz w:val="28"/>
          <w:szCs w:val="28"/>
        </w:rPr>
        <w:t>ля более  доступного о</w:t>
      </w:r>
      <w:r>
        <w:rPr>
          <w:sz w:val="28"/>
          <w:szCs w:val="28"/>
        </w:rPr>
        <w:t>бразования инвалидов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имеется</w:t>
      </w:r>
      <w:r w:rsidR="004A18D7">
        <w:rPr>
          <w:sz w:val="28"/>
          <w:szCs w:val="28"/>
        </w:rPr>
        <w:t xml:space="preserve"> </w:t>
      </w:r>
      <w:proofErr w:type="spellStart"/>
      <w:r w:rsidR="004A18D7">
        <w:rPr>
          <w:sz w:val="28"/>
          <w:szCs w:val="28"/>
        </w:rPr>
        <w:t>трехсекционный</w:t>
      </w:r>
      <w:proofErr w:type="spellEnd"/>
      <w:r w:rsidR="004A18D7">
        <w:rPr>
          <w:sz w:val="28"/>
          <w:szCs w:val="28"/>
        </w:rPr>
        <w:t xml:space="preserve"> телескопический</w:t>
      </w:r>
      <w:r w:rsidRPr="00E37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пандус </w:t>
      </w:r>
      <w:r w:rsidR="004A18D7">
        <w:rPr>
          <w:sz w:val="28"/>
          <w:szCs w:val="28"/>
        </w:rPr>
        <w:t xml:space="preserve">. </w:t>
      </w:r>
    </w:p>
    <w:p w:rsidR="008F6857" w:rsidRPr="0002065B" w:rsidRDefault="008F6857" w:rsidP="008F6857">
      <w:pPr>
        <w:pStyle w:val="a4"/>
        <w:ind w:firstLine="708"/>
        <w:jc w:val="both"/>
        <w:rPr>
          <w:rFonts w:ascii="Times New Roman" w:hAnsi="Times New Roman"/>
          <w:sz w:val="28"/>
          <w:szCs w:val="32"/>
        </w:rPr>
      </w:pPr>
      <w:r w:rsidRPr="0002065B">
        <w:rPr>
          <w:rFonts w:ascii="Times New Roman" w:hAnsi="Times New Roman"/>
          <w:sz w:val="28"/>
        </w:rPr>
        <w:t>Основными</w:t>
      </w:r>
      <w:r>
        <w:rPr>
          <w:rFonts w:ascii="Times New Roman" w:hAnsi="Times New Roman"/>
          <w:sz w:val="28"/>
        </w:rPr>
        <w:t xml:space="preserve"> </w:t>
      </w:r>
      <w:r w:rsidRPr="0002065B">
        <w:rPr>
          <w:rFonts w:ascii="Times New Roman" w:hAnsi="Times New Roman"/>
          <w:sz w:val="28"/>
        </w:rPr>
        <w:t>подразделениями, обеспечивающими</w:t>
      </w:r>
      <w:r>
        <w:rPr>
          <w:rFonts w:ascii="Times New Roman" w:hAnsi="Times New Roman"/>
          <w:sz w:val="28"/>
        </w:rPr>
        <w:t xml:space="preserve"> </w:t>
      </w:r>
      <w:r w:rsidRPr="0002065B">
        <w:rPr>
          <w:rFonts w:ascii="Times New Roman" w:hAnsi="Times New Roman"/>
          <w:sz w:val="28"/>
        </w:rPr>
        <w:t>образовательный процесс учебно-методическими материалами,</w:t>
      </w:r>
      <w:r>
        <w:rPr>
          <w:rFonts w:ascii="Times New Roman" w:hAnsi="Times New Roman"/>
          <w:sz w:val="28"/>
        </w:rPr>
        <w:t xml:space="preserve"> </w:t>
      </w:r>
      <w:r w:rsidRPr="0002065B">
        <w:rPr>
          <w:rFonts w:ascii="Times New Roman" w:hAnsi="Times New Roman"/>
          <w:sz w:val="28"/>
        </w:rPr>
        <w:t>являются библиотека и фонотека</w:t>
      </w:r>
      <w:r w:rsidR="00E37147">
        <w:rPr>
          <w:rFonts w:ascii="Times New Roman" w:hAnsi="Times New Roman"/>
          <w:sz w:val="28"/>
        </w:rPr>
        <w:t xml:space="preserve"> колледжа</w:t>
      </w:r>
      <w:r w:rsidRPr="0002065B">
        <w:rPr>
          <w:rFonts w:ascii="Times New Roman" w:hAnsi="Times New Roman"/>
          <w:sz w:val="28"/>
        </w:rPr>
        <w:t>.</w:t>
      </w:r>
    </w:p>
    <w:p w:rsidR="008F6857" w:rsidRDefault="00E3714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Колледж</w:t>
      </w:r>
      <w:r w:rsidR="008F6857" w:rsidRPr="0002065B">
        <w:rPr>
          <w:rFonts w:ascii="Times New Roman" w:hAnsi="Times New Roman" w:cs="Times New Roman"/>
          <w:sz w:val="28"/>
          <w:szCs w:val="28"/>
        </w:rPr>
        <w:t xml:space="preserve">  обеспечивает каждого студента основной учебной и учебно-методической литературой, учебными пособиями, научной литературой и периодическими изданиями, необходимыми для осуществления образовательного процесса по дисциплинам профессиональной образовательной программы</w:t>
      </w:r>
      <w:r w:rsidR="008F6857">
        <w:rPr>
          <w:rFonts w:ascii="Times New Roman" w:hAnsi="Times New Roman"/>
          <w:sz w:val="28"/>
          <w:szCs w:val="28"/>
        </w:rPr>
        <w:t xml:space="preserve">. 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852">
        <w:rPr>
          <w:rFonts w:ascii="Times New Roman" w:hAnsi="Times New Roman" w:cs="Times New Roman"/>
          <w:sz w:val="28"/>
          <w:szCs w:val="24"/>
        </w:rPr>
        <w:t xml:space="preserve">Наличие учебной, учебно-методической и справочной литературы по дисциплинам профессиональных образовательных программ оценивается как достаточное. </w:t>
      </w:r>
    </w:p>
    <w:p w:rsidR="008F6857" w:rsidRDefault="008F6857" w:rsidP="008F6857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Организация деятельности регламентируется Положением о библиотеке, </w:t>
      </w:r>
      <w:r>
        <w:rPr>
          <w:color w:val="auto"/>
          <w:sz w:val="28"/>
          <w:szCs w:val="28"/>
        </w:rPr>
        <w:t xml:space="preserve">составленным  на основе типовых правил пользования библиотекой  и утвержденным  директором </w:t>
      </w:r>
      <w:r w:rsidR="00321C8E">
        <w:rPr>
          <w:color w:val="auto"/>
          <w:sz w:val="28"/>
          <w:szCs w:val="28"/>
        </w:rPr>
        <w:t>колледжа</w:t>
      </w:r>
      <w:r>
        <w:rPr>
          <w:color w:val="auto"/>
          <w:sz w:val="28"/>
          <w:szCs w:val="28"/>
        </w:rPr>
        <w:t>.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852">
        <w:rPr>
          <w:rFonts w:ascii="Times New Roman" w:hAnsi="Times New Roman" w:cs="Times New Roman"/>
          <w:sz w:val="28"/>
          <w:szCs w:val="24"/>
        </w:rPr>
        <w:t>Фон</w:t>
      </w:r>
      <w:r w:rsidR="00321C8E">
        <w:rPr>
          <w:rFonts w:ascii="Times New Roman" w:hAnsi="Times New Roman" w:cs="Times New Roman"/>
          <w:sz w:val="28"/>
          <w:szCs w:val="24"/>
        </w:rPr>
        <w:t>д библиотеки составляет  - 20447</w:t>
      </w:r>
      <w:r w:rsidRPr="00086852">
        <w:rPr>
          <w:rFonts w:ascii="Times New Roman" w:hAnsi="Times New Roman" w:cs="Times New Roman"/>
          <w:sz w:val="28"/>
          <w:szCs w:val="24"/>
        </w:rPr>
        <w:t xml:space="preserve"> экземпляров, 60% литературы по искусству,  20 % - учебная, учебно-методическая литература, 2591  экземпляров – художественная литература. Имеются основные издания периодической печати, специальные журналы и газеты по разным направлениям подготовки специалистов.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852">
        <w:rPr>
          <w:rFonts w:ascii="Times New Roman" w:hAnsi="Times New Roman" w:cs="Times New Roman"/>
          <w:sz w:val="28"/>
          <w:szCs w:val="24"/>
        </w:rPr>
        <w:t xml:space="preserve">По дисциплинам базового уровня обеспеченность литературой составила 0,8 экземпляров на одного обучающегося (норматив 0,5 экз.). По </w:t>
      </w:r>
      <w:r w:rsidRPr="00086852">
        <w:rPr>
          <w:rFonts w:ascii="Times New Roman" w:hAnsi="Times New Roman" w:cs="Times New Roman"/>
          <w:sz w:val="28"/>
          <w:szCs w:val="24"/>
        </w:rPr>
        <w:lastRenderedPageBreak/>
        <w:t xml:space="preserve">дисциплинам гуманитарного и социально-экономического цикла обеспеченность литературой от 0.8 экз. на одного обучающегося (норматив 0.5 экз.). Для поддержания требуемого объема  методической литературы педагогический коллектив </w:t>
      </w:r>
      <w:r w:rsidR="00321C8E" w:rsidRPr="00321C8E">
        <w:rPr>
          <w:rFonts w:ascii="Times New Roman" w:hAnsi="Times New Roman" w:cs="Times New Roman"/>
          <w:sz w:val="28"/>
          <w:szCs w:val="28"/>
        </w:rPr>
        <w:t>колледжа</w:t>
      </w:r>
      <w:r w:rsidRPr="00086852">
        <w:rPr>
          <w:rFonts w:ascii="Times New Roman" w:hAnsi="Times New Roman" w:cs="Times New Roman"/>
          <w:sz w:val="28"/>
          <w:szCs w:val="24"/>
        </w:rPr>
        <w:t xml:space="preserve"> работает, руководствуясь новыми образовательными стандартами. Цикл профильных дисциплин обеспечен литературой от 0,6 экземпляров на одного обучающегося при норме 0,5 экземпляр.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852">
        <w:rPr>
          <w:rFonts w:ascii="Times New Roman" w:hAnsi="Times New Roman" w:cs="Times New Roman"/>
          <w:sz w:val="28"/>
          <w:szCs w:val="24"/>
        </w:rPr>
        <w:t>Большую роль в образовательном процессе играют методический и натюрмортный фонды. Методический фонд насчитывает более  100 единиц хранения. Работы постоянно экспонируются на семинарах, методических выставках, методических совещаниях.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852">
        <w:rPr>
          <w:rFonts w:ascii="Times New Roman" w:hAnsi="Times New Roman" w:cs="Times New Roman"/>
          <w:sz w:val="28"/>
          <w:szCs w:val="24"/>
        </w:rPr>
        <w:t>Библиотека имеет выход в Интернет. Студенты и преподаватели при подготовке рефератов и методических докладов, курсовых, дипломных  работ часто пользуются этой услугой.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86852">
        <w:rPr>
          <w:rFonts w:ascii="Times New Roman" w:hAnsi="Times New Roman" w:cs="Times New Roman"/>
          <w:sz w:val="28"/>
          <w:szCs w:val="24"/>
        </w:rPr>
        <w:t xml:space="preserve">С учетом степени </w:t>
      </w:r>
      <w:proofErr w:type="spellStart"/>
      <w:r w:rsidRPr="00086852">
        <w:rPr>
          <w:rFonts w:ascii="Times New Roman" w:hAnsi="Times New Roman" w:cs="Times New Roman"/>
          <w:sz w:val="28"/>
          <w:szCs w:val="24"/>
        </w:rPr>
        <w:t>устареваемости</w:t>
      </w:r>
      <w:proofErr w:type="spellEnd"/>
      <w:r w:rsidRPr="00086852">
        <w:rPr>
          <w:rFonts w:ascii="Times New Roman" w:hAnsi="Times New Roman" w:cs="Times New Roman"/>
          <w:sz w:val="28"/>
          <w:szCs w:val="24"/>
        </w:rPr>
        <w:t xml:space="preserve">  литературы библиотечный фонд  укомплектован изданиями основной учебной литературы по  </w:t>
      </w:r>
      <w:proofErr w:type="spellStart"/>
      <w:r w:rsidRPr="00086852">
        <w:rPr>
          <w:rFonts w:ascii="Times New Roman" w:hAnsi="Times New Roman" w:cs="Times New Roman"/>
          <w:sz w:val="28"/>
          <w:szCs w:val="24"/>
        </w:rPr>
        <w:t>общегуманитарным</w:t>
      </w:r>
      <w:proofErr w:type="spellEnd"/>
      <w:r w:rsidRPr="00086852">
        <w:rPr>
          <w:rFonts w:ascii="Times New Roman" w:hAnsi="Times New Roman" w:cs="Times New Roman"/>
          <w:sz w:val="28"/>
          <w:szCs w:val="24"/>
        </w:rPr>
        <w:t xml:space="preserve"> и социально-экономическим дисциплинам за последние 5 лет, по общеобразовательным дисциплинам, </w:t>
      </w:r>
      <w:proofErr w:type="spellStart"/>
      <w:r w:rsidRPr="00086852">
        <w:rPr>
          <w:rFonts w:ascii="Times New Roman" w:hAnsi="Times New Roman" w:cs="Times New Roman"/>
          <w:sz w:val="28"/>
          <w:szCs w:val="24"/>
        </w:rPr>
        <w:t>общепрофессиональным</w:t>
      </w:r>
      <w:proofErr w:type="spellEnd"/>
      <w:r w:rsidRPr="00086852">
        <w:rPr>
          <w:rFonts w:ascii="Times New Roman" w:hAnsi="Times New Roman" w:cs="Times New Roman"/>
          <w:sz w:val="28"/>
          <w:szCs w:val="24"/>
        </w:rPr>
        <w:t xml:space="preserve"> и специальным дисциплинам за последние 10 лет.</w:t>
      </w:r>
      <w:proofErr w:type="gramEnd"/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6852">
        <w:rPr>
          <w:rFonts w:ascii="Times New Roman" w:hAnsi="Times New Roman" w:cs="Times New Roman"/>
          <w:sz w:val="28"/>
          <w:szCs w:val="24"/>
        </w:rPr>
        <w:t>Фонд дополнительной литературы включает справочно-библиографические издания, в том числе:</w:t>
      </w:r>
    </w:p>
    <w:p w:rsidR="008F6857" w:rsidRPr="00086852" w:rsidRDefault="008F6857" w:rsidP="008F6857">
      <w:pPr>
        <w:pStyle w:val="a5"/>
        <w:numPr>
          <w:ilvl w:val="0"/>
          <w:numId w:val="3"/>
        </w:numPr>
        <w:jc w:val="both"/>
        <w:rPr>
          <w:sz w:val="28"/>
        </w:rPr>
      </w:pPr>
      <w:r w:rsidRPr="00086852">
        <w:rPr>
          <w:sz w:val="28"/>
        </w:rPr>
        <w:t>отраслевые энциклопедии  - 6 названий (норматив - 2);</w:t>
      </w:r>
    </w:p>
    <w:p w:rsidR="008F6857" w:rsidRPr="00086852" w:rsidRDefault="008F6857" w:rsidP="008F6857">
      <w:pPr>
        <w:pStyle w:val="a5"/>
        <w:numPr>
          <w:ilvl w:val="0"/>
          <w:numId w:val="3"/>
        </w:numPr>
        <w:jc w:val="both"/>
        <w:rPr>
          <w:sz w:val="28"/>
        </w:rPr>
      </w:pPr>
      <w:r w:rsidRPr="00086852">
        <w:rPr>
          <w:sz w:val="28"/>
        </w:rPr>
        <w:t>отраслевые справочники по искусству 4 (норматив - 2);</w:t>
      </w:r>
    </w:p>
    <w:p w:rsidR="008F6857" w:rsidRPr="00086852" w:rsidRDefault="008F6857" w:rsidP="008F6857">
      <w:pPr>
        <w:pStyle w:val="a5"/>
        <w:numPr>
          <w:ilvl w:val="0"/>
          <w:numId w:val="3"/>
        </w:numPr>
        <w:jc w:val="both"/>
        <w:rPr>
          <w:sz w:val="28"/>
        </w:rPr>
      </w:pPr>
      <w:r w:rsidRPr="00086852">
        <w:rPr>
          <w:sz w:val="28"/>
        </w:rPr>
        <w:t>словари по культуре, искусству 14 (норматив - 2);</w:t>
      </w:r>
    </w:p>
    <w:p w:rsidR="008F6857" w:rsidRPr="00086852" w:rsidRDefault="008F6857" w:rsidP="008F6857">
      <w:pPr>
        <w:pStyle w:val="a5"/>
        <w:numPr>
          <w:ilvl w:val="0"/>
          <w:numId w:val="3"/>
        </w:numPr>
        <w:jc w:val="both"/>
        <w:rPr>
          <w:sz w:val="28"/>
        </w:rPr>
      </w:pPr>
      <w:r w:rsidRPr="00086852">
        <w:rPr>
          <w:sz w:val="28"/>
        </w:rPr>
        <w:t>периодические издания: общественно-политические центральные журналы и журналы по искусству – 4 названий, местные газеты – 2 названия.</w:t>
      </w:r>
    </w:p>
    <w:p w:rsidR="008F6857" w:rsidRPr="00086852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Библиотека обслуживает 114</w:t>
      </w:r>
      <w:r w:rsidRPr="00086852">
        <w:rPr>
          <w:rFonts w:ascii="Times New Roman" w:hAnsi="Times New Roman" w:cs="Times New Roman"/>
          <w:sz w:val="28"/>
          <w:szCs w:val="24"/>
        </w:rPr>
        <w:t xml:space="preserve">  чит</w:t>
      </w:r>
      <w:r>
        <w:rPr>
          <w:rFonts w:ascii="Times New Roman" w:hAnsi="Times New Roman" w:cs="Times New Roman"/>
          <w:sz w:val="28"/>
          <w:szCs w:val="24"/>
        </w:rPr>
        <w:t>ателей. Среди них студентов – 75, преподавателей – 33</w:t>
      </w:r>
      <w:r w:rsidRPr="00086852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F6857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61DC9">
        <w:rPr>
          <w:rFonts w:ascii="Times New Roman" w:hAnsi="Times New Roman" w:cs="Times New Roman"/>
          <w:sz w:val="28"/>
          <w:szCs w:val="28"/>
        </w:rPr>
        <w:t>В настоящее время фонд фонотеки складывается из грампластинок, компакт-дисков CD, аудио; DVD-видео дисков, магнитофонных лент и кассет:</w:t>
      </w:r>
    </w:p>
    <w:p w:rsidR="008F6857" w:rsidRDefault="008F6857" w:rsidP="008F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6"/>
        <w:tblW w:w="4037" w:type="pct"/>
        <w:jc w:val="center"/>
        <w:tblLook w:val="05A0"/>
      </w:tblPr>
      <w:tblGrid>
        <w:gridCol w:w="4125"/>
        <w:gridCol w:w="3603"/>
      </w:tblGrid>
      <w:tr w:rsidR="008F6857" w:rsidRPr="00461DC9" w:rsidTr="00E12EF0">
        <w:trPr>
          <w:jc w:val="center"/>
        </w:trPr>
        <w:tc>
          <w:tcPr>
            <w:tcW w:w="2669" w:type="pct"/>
          </w:tcPr>
          <w:p w:rsidR="008F6857" w:rsidRPr="00461DC9" w:rsidRDefault="008F6857" w:rsidP="00E12E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D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носителя</w:t>
            </w:r>
          </w:p>
        </w:tc>
        <w:tc>
          <w:tcPr>
            <w:tcW w:w="2331" w:type="pct"/>
          </w:tcPr>
          <w:p w:rsidR="008F6857" w:rsidRPr="00461DC9" w:rsidRDefault="008F6857" w:rsidP="00E12EF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1DC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8F6857" w:rsidRPr="00461DC9" w:rsidTr="00E12EF0">
        <w:trPr>
          <w:jc w:val="center"/>
        </w:trPr>
        <w:tc>
          <w:tcPr>
            <w:tcW w:w="2669" w:type="pct"/>
          </w:tcPr>
          <w:p w:rsidR="008F6857" w:rsidRPr="00461DC9" w:rsidRDefault="008F6857" w:rsidP="00E12EF0">
            <w:pPr>
              <w:pStyle w:val="Default"/>
              <w:rPr>
                <w:color w:val="auto"/>
                <w:sz w:val="28"/>
                <w:szCs w:val="28"/>
              </w:rPr>
            </w:pPr>
            <w:r w:rsidRPr="00461DC9">
              <w:rPr>
                <w:color w:val="auto"/>
                <w:sz w:val="28"/>
                <w:szCs w:val="28"/>
              </w:rPr>
              <w:t>Грампластинки</w:t>
            </w:r>
          </w:p>
        </w:tc>
        <w:tc>
          <w:tcPr>
            <w:tcW w:w="2331" w:type="pct"/>
          </w:tcPr>
          <w:p w:rsidR="008F6857" w:rsidRPr="00AC3016" w:rsidRDefault="008F6857" w:rsidP="00E12E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C3016">
              <w:rPr>
                <w:color w:val="auto"/>
                <w:sz w:val="28"/>
                <w:szCs w:val="28"/>
              </w:rPr>
              <w:t>1515 шт.</w:t>
            </w:r>
          </w:p>
        </w:tc>
      </w:tr>
      <w:tr w:rsidR="008F6857" w:rsidRPr="00461DC9" w:rsidTr="00E12EF0">
        <w:trPr>
          <w:jc w:val="center"/>
        </w:trPr>
        <w:tc>
          <w:tcPr>
            <w:tcW w:w="2669" w:type="pct"/>
          </w:tcPr>
          <w:p w:rsidR="008F6857" w:rsidRPr="00461DC9" w:rsidRDefault="008F6857" w:rsidP="00E12EF0">
            <w:pPr>
              <w:pStyle w:val="Default"/>
              <w:rPr>
                <w:color w:val="auto"/>
                <w:sz w:val="28"/>
                <w:szCs w:val="28"/>
              </w:rPr>
            </w:pPr>
            <w:r w:rsidRPr="00461DC9">
              <w:rPr>
                <w:color w:val="auto"/>
                <w:sz w:val="28"/>
                <w:szCs w:val="28"/>
              </w:rPr>
              <w:t>Диски CD-аудио -</w:t>
            </w:r>
            <w:r>
              <w:rPr>
                <w:color w:val="auto"/>
                <w:sz w:val="28"/>
                <w:szCs w:val="28"/>
              </w:rPr>
              <w:t xml:space="preserve">, </w:t>
            </w:r>
            <w:r w:rsidRPr="00461DC9">
              <w:rPr>
                <w:color w:val="auto"/>
                <w:sz w:val="28"/>
                <w:szCs w:val="28"/>
              </w:rPr>
              <w:t>DVD видео-, аудио-</w:t>
            </w:r>
          </w:p>
        </w:tc>
        <w:tc>
          <w:tcPr>
            <w:tcW w:w="2331" w:type="pct"/>
          </w:tcPr>
          <w:p w:rsidR="008F6857" w:rsidRPr="00AC3016" w:rsidRDefault="008F6857" w:rsidP="00E12E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C3016">
              <w:rPr>
                <w:color w:val="auto"/>
                <w:sz w:val="28"/>
                <w:szCs w:val="28"/>
              </w:rPr>
              <w:t>204 шт.</w:t>
            </w:r>
          </w:p>
        </w:tc>
      </w:tr>
      <w:tr w:rsidR="008F6857" w:rsidRPr="00461DC9" w:rsidTr="00E12EF0">
        <w:trPr>
          <w:jc w:val="center"/>
        </w:trPr>
        <w:tc>
          <w:tcPr>
            <w:tcW w:w="2669" w:type="pct"/>
          </w:tcPr>
          <w:p w:rsidR="008F6857" w:rsidRPr="00461DC9" w:rsidRDefault="008F6857" w:rsidP="00E12EF0">
            <w:pPr>
              <w:pStyle w:val="Default"/>
              <w:rPr>
                <w:color w:val="auto"/>
                <w:sz w:val="28"/>
                <w:szCs w:val="28"/>
              </w:rPr>
            </w:pPr>
            <w:r w:rsidRPr="00461DC9">
              <w:rPr>
                <w:color w:val="auto"/>
                <w:sz w:val="28"/>
                <w:szCs w:val="28"/>
              </w:rPr>
              <w:t>Аудио кассеты</w:t>
            </w:r>
          </w:p>
        </w:tc>
        <w:tc>
          <w:tcPr>
            <w:tcW w:w="2331" w:type="pct"/>
          </w:tcPr>
          <w:p w:rsidR="008F6857" w:rsidRPr="00AC3016" w:rsidRDefault="008F6857" w:rsidP="00E12EF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C3016">
              <w:rPr>
                <w:color w:val="auto"/>
                <w:sz w:val="28"/>
                <w:szCs w:val="28"/>
              </w:rPr>
              <w:t>114 шт.</w:t>
            </w:r>
          </w:p>
        </w:tc>
      </w:tr>
    </w:tbl>
    <w:p w:rsidR="008F6857" w:rsidRDefault="008F6857" w:rsidP="008F6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8F6857" w:rsidRPr="004072BB" w:rsidRDefault="008F6857" w:rsidP="008F6857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072BB">
        <w:rPr>
          <w:rFonts w:ascii="Times New Roman" w:hAnsi="Times New Roman"/>
          <w:sz w:val="28"/>
        </w:rPr>
        <w:t xml:space="preserve">Адрес официального сайта: </w:t>
      </w:r>
      <w:proofErr w:type="spellStart"/>
      <w:r w:rsidRPr="004072BB">
        <w:rPr>
          <w:rFonts w:ascii="Times New Roman" w:hAnsi="Times New Roman"/>
          <w:sz w:val="28"/>
          <w:lang w:val="en-US"/>
        </w:rPr>
        <w:t>sti</w:t>
      </w:r>
      <w:proofErr w:type="spellEnd"/>
      <w:r w:rsidRPr="004072BB">
        <w:rPr>
          <w:rFonts w:ascii="Times New Roman" w:hAnsi="Times New Roman"/>
          <w:sz w:val="28"/>
        </w:rPr>
        <w:t>46.</w:t>
      </w:r>
      <w:proofErr w:type="spellStart"/>
      <w:r w:rsidRPr="004072BB">
        <w:rPr>
          <w:rFonts w:ascii="Times New Roman" w:hAnsi="Times New Roman"/>
          <w:sz w:val="28"/>
          <w:lang w:val="en-US"/>
        </w:rPr>
        <w:t>ru</w:t>
      </w:r>
      <w:proofErr w:type="spellEnd"/>
    </w:p>
    <w:p w:rsidR="008F6857" w:rsidRPr="004072BB" w:rsidRDefault="008F6857" w:rsidP="008F6857">
      <w:pPr>
        <w:pStyle w:val="a4"/>
        <w:ind w:firstLine="709"/>
        <w:jc w:val="both"/>
        <w:rPr>
          <w:rFonts w:ascii="Times New Roman" w:hAnsi="Times New Roman"/>
          <w:sz w:val="28"/>
        </w:rPr>
      </w:pPr>
      <w:r w:rsidRPr="004072BB">
        <w:rPr>
          <w:rFonts w:ascii="Times New Roman" w:hAnsi="Times New Roman"/>
          <w:sz w:val="28"/>
        </w:rPr>
        <w:t xml:space="preserve">Адрес электронной почты: </w:t>
      </w:r>
      <w:r w:rsidRPr="004072BB">
        <w:rPr>
          <w:rFonts w:ascii="Times New Roman" w:hAnsi="Times New Roman"/>
          <w:sz w:val="28"/>
          <w:lang w:val="en-US"/>
        </w:rPr>
        <w:t>ogouspo</w:t>
      </w:r>
      <w:r w:rsidRPr="004072BB">
        <w:rPr>
          <w:rFonts w:ascii="Times New Roman" w:hAnsi="Times New Roman"/>
          <w:sz w:val="28"/>
        </w:rPr>
        <w:t>.</w:t>
      </w:r>
      <w:proofErr w:type="spellStart"/>
      <w:r w:rsidRPr="004072BB">
        <w:rPr>
          <w:rFonts w:ascii="Times New Roman" w:hAnsi="Times New Roman"/>
          <w:sz w:val="28"/>
          <w:lang w:val="en-US"/>
        </w:rPr>
        <w:t>sti</w:t>
      </w:r>
      <w:proofErr w:type="spellEnd"/>
      <w:r w:rsidRPr="004072BB">
        <w:rPr>
          <w:rFonts w:ascii="Times New Roman" w:hAnsi="Times New Roman"/>
          <w:sz w:val="28"/>
        </w:rPr>
        <w:t>@</w:t>
      </w:r>
      <w:r w:rsidRPr="004072BB">
        <w:rPr>
          <w:rFonts w:ascii="Times New Roman" w:hAnsi="Times New Roman"/>
          <w:sz w:val="28"/>
          <w:lang w:val="en-US"/>
        </w:rPr>
        <w:t>mail</w:t>
      </w:r>
      <w:r w:rsidRPr="004072BB">
        <w:rPr>
          <w:rFonts w:ascii="Times New Roman" w:hAnsi="Times New Roman"/>
          <w:sz w:val="28"/>
        </w:rPr>
        <w:t>.</w:t>
      </w:r>
      <w:proofErr w:type="spellStart"/>
      <w:r w:rsidRPr="004072BB">
        <w:rPr>
          <w:rFonts w:ascii="Times New Roman" w:hAnsi="Times New Roman"/>
          <w:sz w:val="28"/>
          <w:lang w:val="en-US"/>
        </w:rPr>
        <w:t>ru</w:t>
      </w:r>
      <w:proofErr w:type="spellEnd"/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F6857" w:rsidRDefault="008F6857" w:rsidP="00355DF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55DF7" w:rsidRPr="005C36DC" w:rsidRDefault="00355DF7" w:rsidP="009418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1882" w:rsidRPr="005C36DC" w:rsidRDefault="00941882" w:rsidP="009418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41882" w:rsidRPr="005C36DC" w:rsidSect="009C5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9CB"/>
    <w:multiLevelType w:val="hybridMultilevel"/>
    <w:tmpl w:val="62D84E74"/>
    <w:lvl w:ilvl="0" w:tplc="6D62D2B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AB60B1"/>
    <w:multiLevelType w:val="hybridMultilevel"/>
    <w:tmpl w:val="883CECA8"/>
    <w:lvl w:ilvl="0" w:tplc="0F381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D16B4"/>
    <w:multiLevelType w:val="hybridMultilevel"/>
    <w:tmpl w:val="68B67BB0"/>
    <w:lvl w:ilvl="0" w:tplc="0F381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747F9"/>
    <w:multiLevelType w:val="hybridMultilevel"/>
    <w:tmpl w:val="E49A9DCC"/>
    <w:lvl w:ilvl="0" w:tplc="2B42ED0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24D32"/>
    <w:multiLevelType w:val="hybridMultilevel"/>
    <w:tmpl w:val="9B86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26239"/>
    <w:rsid w:val="00124EEE"/>
    <w:rsid w:val="00132621"/>
    <w:rsid w:val="00217599"/>
    <w:rsid w:val="00302556"/>
    <w:rsid w:val="00321C8E"/>
    <w:rsid w:val="00355DF7"/>
    <w:rsid w:val="003C4395"/>
    <w:rsid w:val="00415F18"/>
    <w:rsid w:val="004A18D7"/>
    <w:rsid w:val="004D2CF4"/>
    <w:rsid w:val="00545350"/>
    <w:rsid w:val="00582D5A"/>
    <w:rsid w:val="00590C20"/>
    <w:rsid w:val="005C36DC"/>
    <w:rsid w:val="005F1972"/>
    <w:rsid w:val="00652B7F"/>
    <w:rsid w:val="0066220D"/>
    <w:rsid w:val="006C16F9"/>
    <w:rsid w:val="006E7790"/>
    <w:rsid w:val="00726239"/>
    <w:rsid w:val="007532D0"/>
    <w:rsid w:val="00755BB4"/>
    <w:rsid w:val="00804497"/>
    <w:rsid w:val="00810319"/>
    <w:rsid w:val="008F6857"/>
    <w:rsid w:val="00941882"/>
    <w:rsid w:val="009C5244"/>
    <w:rsid w:val="00A0582F"/>
    <w:rsid w:val="00A854FD"/>
    <w:rsid w:val="00AC2D17"/>
    <w:rsid w:val="00B02D08"/>
    <w:rsid w:val="00B50BCA"/>
    <w:rsid w:val="00B871F5"/>
    <w:rsid w:val="00C10EB3"/>
    <w:rsid w:val="00C43A66"/>
    <w:rsid w:val="00C8790F"/>
    <w:rsid w:val="00C96765"/>
    <w:rsid w:val="00D51817"/>
    <w:rsid w:val="00DB37E3"/>
    <w:rsid w:val="00E37147"/>
    <w:rsid w:val="00E66963"/>
    <w:rsid w:val="00F57DF5"/>
    <w:rsid w:val="00F87E0B"/>
    <w:rsid w:val="00F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2623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2623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7262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F6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8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10</cp:revision>
  <dcterms:created xsi:type="dcterms:W3CDTF">2018-08-30T06:53:00Z</dcterms:created>
  <dcterms:modified xsi:type="dcterms:W3CDTF">2019-04-17T06:51:00Z</dcterms:modified>
</cp:coreProperties>
</file>