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ED" w:rsidRPr="000B1DA5" w:rsidRDefault="00F32DED" w:rsidP="00F32D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B1DA5"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F32DED" w:rsidRPr="000B1DA5" w:rsidRDefault="00F32DED" w:rsidP="00F32D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F32DED" w:rsidRPr="000B1DA5" w:rsidRDefault="00F32DED" w:rsidP="00F32D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F32DED" w:rsidRPr="00BB5E86" w:rsidRDefault="00F32DED" w:rsidP="00F32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DED" w:rsidRDefault="00F32DED" w:rsidP="00F32DED">
      <w:pPr>
        <w:pStyle w:val="a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F32DED" w:rsidRPr="00E979EA" w:rsidRDefault="00F32DED" w:rsidP="00F32DED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Отделение</w:t>
      </w:r>
      <w:r w:rsidRPr="00E979EA"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>
        <w:rPr>
          <w:rFonts w:ascii="Times New Roman" w:eastAsiaTheme="majorEastAsia" w:hAnsi="Times New Roman" w:cs="Times New Roman"/>
          <w:sz w:val="28"/>
          <w:szCs w:val="28"/>
        </w:rPr>
        <w:t>Фортепиано</w:t>
      </w:r>
      <w:r w:rsidRPr="00E979EA">
        <w:rPr>
          <w:rFonts w:ascii="Times New Roman" w:eastAsiaTheme="majorEastAsia" w:hAnsi="Times New Roman" w:cs="Times New Roman"/>
          <w:sz w:val="28"/>
          <w:szCs w:val="28"/>
        </w:rPr>
        <w:t>»</w:t>
      </w:r>
    </w:p>
    <w:p w:rsidR="00F32DED" w:rsidRDefault="00F32DED" w:rsidP="00F32DED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F32DED" w:rsidRDefault="00F32DED" w:rsidP="00F32DED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F32DED" w:rsidRDefault="00F32DED" w:rsidP="00F32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 ОТКРЫТОГО УРОКА</w:t>
      </w:r>
    </w:p>
    <w:p w:rsidR="00F32DED" w:rsidRPr="004D360E" w:rsidRDefault="00F32DED" w:rsidP="00F32D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дисциплине «Фортепиано»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F32DED" w:rsidRPr="00E979EA" w:rsidRDefault="00F32DED" w:rsidP="00F32D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F32DED" w:rsidRPr="00E979EA" w:rsidRDefault="00F32DED" w:rsidP="00F32DED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2D6587">
        <w:rPr>
          <w:rFonts w:ascii="Times New Roman" w:hAnsi="Times New Roman" w:cs="Times New Roman"/>
          <w:b/>
          <w:color w:val="000000"/>
          <w:sz w:val="36"/>
          <w:szCs w:val="36"/>
        </w:rPr>
        <w:t>Работа над крупной формой (начальный этап</w:t>
      </w:r>
      <w:r w:rsidRPr="00B7198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). 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В. А. Моцарт Соната № 6 (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dur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) К. 284 (1775) 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B719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часть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32DED" w:rsidRDefault="00F32DED" w:rsidP="00F32DED">
      <w:pPr>
        <w:pStyle w:val="a4"/>
        <w:rPr>
          <w:rFonts w:asciiTheme="majorHAnsi" w:eastAsiaTheme="majorEastAsia" w:hAnsiTheme="majorHAnsi" w:cstheme="majorBidi"/>
          <w:sz w:val="72"/>
          <w:szCs w:val="72"/>
        </w:rPr>
      </w:pPr>
    </w:p>
    <w:p w:rsidR="00F32DED" w:rsidRPr="00E979EA" w:rsidRDefault="00F32DED" w:rsidP="00F32DED">
      <w:pPr>
        <w:pStyle w:val="a4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F32DED" w:rsidRPr="00E979EA" w:rsidRDefault="00F32DED" w:rsidP="00F32DED">
      <w:pPr>
        <w:pStyle w:val="a4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F32DED" w:rsidRDefault="00F32DED" w:rsidP="00F32DED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F32DED" w:rsidRDefault="00F32DED" w:rsidP="00F32DED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F32DED" w:rsidRDefault="00F32DED" w:rsidP="00F32DE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Разработчик</w:t>
      </w:r>
      <w:r w:rsidRPr="000B1DA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Блюднева Т.А., </w:t>
      </w:r>
    </w:p>
    <w:p w:rsidR="00F32DED" w:rsidRDefault="00F32DED" w:rsidP="00F32DE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F32DED" w:rsidRDefault="00F32DED" w:rsidP="00F32DE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«Суджанский</w:t>
      </w:r>
    </w:p>
    <w:p w:rsidR="00F32DED" w:rsidRPr="00204E8F" w:rsidRDefault="00F32DED" w:rsidP="00F32DE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искусств»</w:t>
      </w:r>
    </w:p>
    <w:p w:rsidR="00F32DED" w:rsidRDefault="00F32DED" w:rsidP="00F32DE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DED" w:rsidRDefault="00F32DED" w:rsidP="00F32DED"/>
    <w:p w:rsidR="00F32DED" w:rsidRPr="00C01920" w:rsidRDefault="00F32DED" w:rsidP="00F32DED">
      <w:pPr>
        <w:rPr>
          <w:rFonts w:ascii="Times New Roman" w:hAnsi="Times New Roman" w:cs="Times New Roman"/>
          <w:sz w:val="28"/>
          <w:szCs w:val="28"/>
        </w:rPr>
      </w:pPr>
    </w:p>
    <w:p w:rsidR="00F32DED" w:rsidRDefault="00F32DED" w:rsidP="00F32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2018 г.</w:t>
      </w:r>
    </w:p>
    <w:p w:rsidR="00F32DED" w:rsidRDefault="00F32DED" w:rsidP="007F1A4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F90" w:rsidRDefault="00245336" w:rsidP="007F1A4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45336" w:rsidRDefault="00245336" w:rsidP="00BB0F9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16" w:rsidRPr="00F32DED" w:rsidRDefault="003410D3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26D5E" w:rsidRPr="00F32DED">
        <w:rPr>
          <w:rFonts w:ascii="Times New Roman" w:hAnsi="Times New Roman" w:cs="Times New Roman"/>
          <w:sz w:val="26"/>
          <w:szCs w:val="26"/>
        </w:rPr>
        <w:t xml:space="preserve">Открытый урок </w:t>
      </w:r>
      <w:r w:rsidR="00BD0616" w:rsidRPr="00F32DED">
        <w:rPr>
          <w:rFonts w:ascii="Times New Roman" w:hAnsi="Times New Roman" w:cs="Times New Roman"/>
          <w:sz w:val="26"/>
          <w:szCs w:val="26"/>
        </w:rPr>
        <w:t>по МДК «Фортепиано, аккомпанемент, чтение с листа»</w:t>
      </w:r>
      <w:r w:rsidRPr="00F32DED">
        <w:rPr>
          <w:rFonts w:ascii="Times New Roman" w:hAnsi="Times New Roman" w:cs="Times New Roman"/>
          <w:sz w:val="26"/>
          <w:szCs w:val="26"/>
        </w:rPr>
        <w:t xml:space="preserve"> </w:t>
      </w:r>
      <w:r w:rsidR="00126D5E" w:rsidRPr="00F32DED">
        <w:rPr>
          <w:rFonts w:ascii="Times New Roman" w:hAnsi="Times New Roman" w:cs="Times New Roman"/>
          <w:sz w:val="26"/>
          <w:szCs w:val="26"/>
        </w:rPr>
        <w:t>проводится с</w:t>
      </w:r>
      <w:r w:rsidR="00245336" w:rsidRPr="00F32DED">
        <w:rPr>
          <w:rFonts w:ascii="Times New Roman" w:hAnsi="Times New Roman" w:cs="Times New Roman"/>
          <w:sz w:val="26"/>
          <w:szCs w:val="26"/>
        </w:rPr>
        <w:t xml:space="preserve">о студенткой </w:t>
      </w:r>
      <w:r w:rsidR="00BD0616" w:rsidRPr="00F32DE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45336" w:rsidRPr="00F32DED">
        <w:rPr>
          <w:rFonts w:ascii="Times New Roman" w:hAnsi="Times New Roman" w:cs="Times New Roman"/>
          <w:sz w:val="26"/>
          <w:szCs w:val="26"/>
        </w:rPr>
        <w:t xml:space="preserve"> курса отделения «Хоровое дирижирование» </w:t>
      </w:r>
      <w:r w:rsidR="00BD0616" w:rsidRPr="00F32DED">
        <w:rPr>
          <w:rFonts w:ascii="Times New Roman" w:hAnsi="Times New Roman" w:cs="Times New Roman"/>
          <w:sz w:val="26"/>
          <w:szCs w:val="26"/>
        </w:rPr>
        <w:t>Стародубцевой Ольгой</w:t>
      </w:r>
    </w:p>
    <w:p w:rsidR="00245336" w:rsidRPr="00F32DED" w:rsidRDefault="00BD0616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 xml:space="preserve"> 05. 12. 2018</w:t>
      </w:r>
      <w:r w:rsidR="00372F20" w:rsidRPr="00F32DE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07D97" w:rsidRPr="00F32DED" w:rsidRDefault="003B5CF1" w:rsidP="00F32DE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 xml:space="preserve">          Музыкальное произведение как художественная целостность, этапы и методы его освоения – является одной из важнейших проблем музыкальной педагогики.</w:t>
      </w:r>
      <w:r w:rsidR="00607D97" w:rsidRPr="00F32DED">
        <w:rPr>
          <w:sz w:val="26"/>
          <w:szCs w:val="26"/>
        </w:rPr>
        <w:t xml:space="preserve"> </w:t>
      </w:r>
      <w:r w:rsidR="00607D97" w:rsidRPr="00F32DED">
        <w:rPr>
          <w:rFonts w:ascii="Times New Roman" w:hAnsi="Times New Roman" w:cs="Times New Roman"/>
          <w:sz w:val="26"/>
          <w:szCs w:val="26"/>
        </w:rPr>
        <w:t>Начальный этап работы обучающегося над музыкальным произведением характеризуется общим ознакомлением с сочинением. Полезным представляется ознакомление с творческой биографией композитора, с общим анализом его творчества, а также с исторической эпохой создания произведения. Решающее значение для всей последующей работы над произведением имеет анализ тематического материала, определение его характера. Также содержание произведения непрерывно связано с его формой. Поэтому важное значение для постижения художественного образа приобретает анализ структуры произведения, способствующий объективности и индивидуальному своеобразию исполнительской интерпретации. Впоследствии все это будет способствовать всестороннему овладению глубокого изучения того иного художественного произведения.</w:t>
      </w:r>
      <w:r w:rsidRPr="00F32DE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3410D3" w:rsidRPr="00F32DED" w:rsidRDefault="003B5CF1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3410D3" w:rsidRPr="00F32DED">
        <w:rPr>
          <w:rFonts w:ascii="Times New Roman" w:eastAsia="Times New Roman" w:hAnsi="Times New Roman" w:cs="Times New Roman"/>
          <w:sz w:val="26"/>
          <w:szCs w:val="26"/>
        </w:rPr>
        <w:t>Известно, что сочинениям классиков и изучению классицизма в современной практике преподавания в профессиональных музыкальных учреждениях отводится большое количество времени. Безусловно, классицизм – понятие сложное, и раскрытие его является обязательным. Если пройти мимо, останется неосвещенным значительный этап исторического развития в музыке, поэтому соприкосновение с музыкальным классицизмом представляется необходимым.</w:t>
      </w:r>
    </w:p>
    <w:p w:rsidR="003410D3" w:rsidRPr="00F32DED" w:rsidRDefault="003410D3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10D3" w:rsidRPr="00F32DED" w:rsidRDefault="003410D3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План урока.</w:t>
      </w:r>
    </w:p>
    <w:p w:rsidR="00BB0F90" w:rsidRPr="00F32DED" w:rsidRDefault="00BB0F90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FDC" w:rsidRPr="00F32DED" w:rsidRDefault="00126D5E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урока: </w:t>
      </w:r>
      <w:r w:rsidRPr="00F32DE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8C400F" w:rsidRPr="00F32DED">
        <w:rPr>
          <w:rFonts w:ascii="Times New Roman" w:hAnsi="Times New Roman" w:cs="Times New Roman"/>
          <w:color w:val="000000"/>
          <w:sz w:val="26"/>
          <w:szCs w:val="26"/>
        </w:rPr>
        <w:t>Работа над крупной формой (начальный этап)</w:t>
      </w:r>
      <w:r w:rsidR="008C400F"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  <w:r w:rsidRPr="00F32DE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Материал урока: </w:t>
      </w:r>
    </w:p>
    <w:p w:rsidR="00126D5E" w:rsidRPr="00F32DED" w:rsidRDefault="00DA48F5" w:rsidP="00F32DE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Гамма 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dur</w:t>
      </w:r>
      <w:r w:rsidR="00126D5E"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DA48F5" w:rsidRPr="00F32DED" w:rsidRDefault="00DA48F5" w:rsidP="00F32DE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В. А. Моцарт Соната №</w:t>
      </w:r>
      <w:r w:rsidR="002D6587"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6 (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dur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 </w:t>
      </w:r>
      <w:r w:rsidR="005D5B5D"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К. 284 (1775) 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I</w:t>
      </w:r>
      <w:r w:rsidRPr="00F32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часть.</w:t>
      </w:r>
    </w:p>
    <w:p w:rsidR="00126D5E" w:rsidRPr="00F32DED" w:rsidRDefault="00126D5E" w:rsidP="00F32DED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A1791" w:rsidRPr="00F32DED" w:rsidRDefault="00BA1791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Цели</w:t>
      </w:r>
      <w:r w:rsidR="00E25FDC" w:rsidRPr="00F32DED">
        <w:rPr>
          <w:rFonts w:ascii="Times New Roman" w:hAnsi="Times New Roman" w:cs="Times New Roman"/>
          <w:b/>
          <w:sz w:val="26"/>
          <w:szCs w:val="26"/>
        </w:rPr>
        <w:t xml:space="preserve"> урока:</w:t>
      </w:r>
    </w:p>
    <w:p w:rsidR="00BA1791" w:rsidRPr="00F32DED" w:rsidRDefault="00BA1791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- Методические:</w:t>
      </w:r>
    </w:p>
    <w:p w:rsidR="00BA1791" w:rsidRPr="00F32DED" w:rsidRDefault="00A61E6A" w:rsidP="00F32DE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и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спользование фортепианной методики обучения для активизации и развития интеллектуальной активности </w:t>
      </w:r>
      <w:r w:rsidRPr="00F32DED">
        <w:rPr>
          <w:rFonts w:ascii="Times New Roman" w:hAnsi="Times New Roman" w:cs="Times New Roman"/>
          <w:sz w:val="26"/>
          <w:szCs w:val="26"/>
        </w:rPr>
        <w:t>об</w:t>
      </w:r>
      <w:r w:rsidR="00BA1791" w:rsidRPr="00F32DED">
        <w:rPr>
          <w:rFonts w:ascii="Times New Roman" w:hAnsi="Times New Roman" w:cs="Times New Roman"/>
          <w:sz w:val="26"/>
          <w:szCs w:val="26"/>
        </w:rPr>
        <w:t>уча</w:t>
      </w:r>
      <w:r w:rsidRPr="00F32DED">
        <w:rPr>
          <w:rFonts w:ascii="Times New Roman" w:hAnsi="Times New Roman" w:cs="Times New Roman"/>
          <w:sz w:val="26"/>
          <w:szCs w:val="26"/>
        </w:rPr>
        <w:t>ющей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ся, повышения </w:t>
      </w:r>
      <w:r w:rsidRPr="00F32DED">
        <w:rPr>
          <w:rFonts w:ascii="Times New Roman" w:hAnsi="Times New Roman" w:cs="Times New Roman"/>
          <w:sz w:val="26"/>
          <w:szCs w:val="26"/>
        </w:rPr>
        <w:t>её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 познавательной мотивации. Показ практического применения методов работы над музыкальными произведениями и их фрагментами.</w:t>
      </w:r>
    </w:p>
    <w:p w:rsidR="00BA1791" w:rsidRPr="00F32DED" w:rsidRDefault="00BA1791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- Обучающие:</w:t>
      </w:r>
    </w:p>
    <w:p w:rsidR="00A61E6A" w:rsidRPr="00F32DED" w:rsidRDefault="00A61E6A" w:rsidP="00F32DE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BA1791" w:rsidRPr="00F32DED">
        <w:rPr>
          <w:rFonts w:ascii="Times New Roman" w:hAnsi="Times New Roman" w:cs="Times New Roman"/>
          <w:sz w:val="26"/>
          <w:szCs w:val="26"/>
        </w:rPr>
        <w:t>бучение основным приемам музыкальной выразительности, необходимы</w:t>
      </w:r>
      <w:r w:rsidRPr="00F32DED">
        <w:rPr>
          <w:rFonts w:ascii="Times New Roman" w:hAnsi="Times New Roman" w:cs="Times New Roman"/>
          <w:sz w:val="26"/>
          <w:szCs w:val="26"/>
        </w:rPr>
        <w:t>м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 для воплощения художественного </w:t>
      </w:r>
      <w:r w:rsidRPr="00F32DED">
        <w:rPr>
          <w:rFonts w:ascii="Times New Roman" w:hAnsi="Times New Roman" w:cs="Times New Roman"/>
          <w:sz w:val="26"/>
          <w:szCs w:val="26"/>
        </w:rPr>
        <w:t>образа музыкальных произведений;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E6A" w:rsidRPr="00F32DED" w:rsidRDefault="00A61E6A" w:rsidP="00F32DE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д</w:t>
      </w:r>
      <w:r w:rsidR="00BA1791" w:rsidRPr="00F32DED">
        <w:rPr>
          <w:rFonts w:ascii="Times New Roman" w:hAnsi="Times New Roman" w:cs="Times New Roman"/>
          <w:sz w:val="26"/>
          <w:szCs w:val="26"/>
        </w:rPr>
        <w:t>остижение целостности исполнения произведения, объединение выуче</w:t>
      </w:r>
      <w:r w:rsidRPr="00F32DED">
        <w:rPr>
          <w:rFonts w:ascii="Times New Roman" w:hAnsi="Times New Roman" w:cs="Times New Roman"/>
          <w:sz w:val="26"/>
          <w:szCs w:val="26"/>
        </w:rPr>
        <w:t>нных деталей в цельный организм;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791" w:rsidRPr="00F32DED" w:rsidRDefault="00A61E6A" w:rsidP="00F32DE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ф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ормирование основных компетенций: пианистических приемов, необходимых для художественного исполнения музыкального произведения. </w:t>
      </w:r>
    </w:p>
    <w:p w:rsidR="00BA1791" w:rsidRPr="00F32DED" w:rsidRDefault="00BA1791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- Развивающие:</w:t>
      </w:r>
    </w:p>
    <w:p w:rsidR="00A61E6A" w:rsidRPr="00F32DED" w:rsidRDefault="00A61E6A" w:rsidP="00F32DE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 xml:space="preserve">развитие навыков перспективного слухового мышления, умения играть различные музыкальные произведения музыкально, эмоционально, образно, со слуховым контролем. </w:t>
      </w:r>
    </w:p>
    <w:p w:rsidR="00A61E6A" w:rsidRPr="00F32DED" w:rsidRDefault="00A61E6A" w:rsidP="00F32DE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д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остижение инициативного отношения к изучаемому материалу. </w:t>
      </w:r>
    </w:p>
    <w:p w:rsidR="00BA1791" w:rsidRPr="00F32DED" w:rsidRDefault="00A61E6A" w:rsidP="00F32DE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развитие абстрактно-</w:t>
      </w:r>
      <w:r w:rsidR="00BA1791" w:rsidRPr="00F32DED">
        <w:rPr>
          <w:rFonts w:ascii="Times New Roman" w:hAnsi="Times New Roman" w:cs="Times New Roman"/>
          <w:sz w:val="26"/>
          <w:szCs w:val="26"/>
        </w:rPr>
        <w:t>образного мышления, умения</w:t>
      </w:r>
      <w:r w:rsidRPr="00F32DED">
        <w:rPr>
          <w:rFonts w:ascii="Times New Roman" w:hAnsi="Times New Roman" w:cs="Times New Roman"/>
          <w:sz w:val="26"/>
          <w:szCs w:val="26"/>
        </w:rPr>
        <w:t xml:space="preserve"> анализировать и сопоставлять. р</w:t>
      </w:r>
      <w:r w:rsidR="00BA1791" w:rsidRPr="00F32DED">
        <w:rPr>
          <w:rFonts w:ascii="Times New Roman" w:hAnsi="Times New Roman" w:cs="Times New Roman"/>
          <w:sz w:val="26"/>
          <w:szCs w:val="26"/>
        </w:rPr>
        <w:t>азвитие двигательно-игровых навыков учащихся.</w:t>
      </w:r>
    </w:p>
    <w:p w:rsidR="00BA1791" w:rsidRPr="00F32DED" w:rsidRDefault="00BA1791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Воспитывающие:</w:t>
      </w:r>
    </w:p>
    <w:p w:rsidR="00240E6B" w:rsidRPr="00F32DED" w:rsidRDefault="00A61E6A" w:rsidP="00F32DED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в</w:t>
      </w:r>
      <w:r w:rsidR="00BA1791" w:rsidRPr="00F32DED">
        <w:rPr>
          <w:rFonts w:ascii="Times New Roman" w:hAnsi="Times New Roman" w:cs="Times New Roman"/>
          <w:sz w:val="26"/>
          <w:szCs w:val="26"/>
        </w:rPr>
        <w:t xml:space="preserve">оспитание интереса к изучаемым музыкальным произведениям, формирование творческого подхода к исполняемым произведениям.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25FDC"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урока: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25FDC"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Образовательная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– закрепить теоретические знания 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(штрихи, аппликатурный принцип,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средства музыкальной выразительности) и практические н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авыки (знание аппликатуры,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умение «слушать себя», контролировать свою игру, проверяя соответствие реа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льного </w:t>
      </w:r>
      <w:r w:rsidR="00240E6B" w:rsidRPr="00F32DED">
        <w:rPr>
          <w:rFonts w:ascii="Times New Roman" w:hAnsi="Times New Roman" w:cs="Times New Roman"/>
          <w:color w:val="000000"/>
          <w:sz w:val="26"/>
          <w:szCs w:val="26"/>
        </w:rPr>
        <w:t>звучания задуманному)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40E6B" w:rsidRPr="00F32DED">
        <w:rPr>
          <w:sz w:val="26"/>
          <w:szCs w:val="26"/>
        </w:rPr>
        <w:t xml:space="preserve"> </w:t>
      </w:r>
      <w:r w:rsidR="00240E6B" w:rsidRPr="00F32DED">
        <w:rPr>
          <w:rFonts w:ascii="Times New Roman" w:hAnsi="Times New Roman" w:cs="Times New Roman"/>
          <w:sz w:val="26"/>
          <w:szCs w:val="26"/>
        </w:rPr>
        <w:t>Создать условия для восприятия выразительного смысла музыкальной интонации, как «главного проводника» музыкальной идеи. Способствовать накоплению игровых навыков через осмысление конструктивно-логической организации произведения.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25FDC"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Развивающая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– развитие </w:t>
      </w:r>
      <w:r w:rsidR="00E25FDC"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творческой активности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че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рез различные виды деятельности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(сочинения подтекстовки, музыкально-поэтических образов с исполь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зованием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музыкальной терминологии), </w:t>
      </w:r>
      <w:r w:rsidR="00E25FDC"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чуткости 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240E6B"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 динамическим градациям, чувства</w:t>
      </w:r>
      <w:r w:rsidR="00E25FDC" w:rsidRPr="00F32DED">
        <w:rPr>
          <w:rFonts w:ascii="Times New Roman" w:hAnsi="Times New Roman" w:cs="Times New Roman"/>
          <w:color w:val="000000"/>
          <w:sz w:val="26"/>
          <w:szCs w:val="26"/>
        </w:rPr>
        <w:t xml:space="preserve"> ритма.</w:t>
      </w:r>
      <w:r w:rsidR="00240E6B" w:rsidRPr="00F32DED">
        <w:rPr>
          <w:rFonts w:ascii="Times New Roman" w:hAnsi="Times New Roman" w:cs="Times New Roman"/>
          <w:sz w:val="26"/>
          <w:szCs w:val="26"/>
        </w:rPr>
        <w:t xml:space="preserve"> Развитие самостоятельности, творческого мышления, внутреннего слуха обучающейся, свободы пианистического аппарата. </w:t>
      </w:r>
    </w:p>
    <w:p w:rsidR="00BA1791" w:rsidRPr="00F32DED" w:rsidRDefault="00E25FDC" w:rsidP="00F32DED">
      <w:pPr>
        <w:pStyle w:val="a4"/>
        <w:spacing w:line="276" w:lineRule="auto"/>
        <w:jc w:val="both"/>
        <w:rPr>
          <w:sz w:val="26"/>
          <w:szCs w:val="26"/>
        </w:rPr>
      </w:pPr>
      <w:r w:rsidRPr="00F32DE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32D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Воспитательная 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t>– воспитание любви к предмету, повышение уровня познавательной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br/>
        <w:t>мотивации, формирование нравственно-эстетического, эмоционального отношения к</w:t>
      </w:r>
      <w:r w:rsidRPr="00F32DED">
        <w:rPr>
          <w:rFonts w:ascii="Times New Roman" w:hAnsi="Times New Roman" w:cs="Times New Roman"/>
          <w:color w:val="000000"/>
          <w:sz w:val="26"/>
          <w:szCs w:val="26"/>
        </w:rPr>
        <w:br/>
        <w:t>искусству и жизни.</w:t>
      </w:r>
      <w:r w:rsidR="00BA1791" w:rsidRPr="00F32DED">
        <w:rPr>
          <w:sz w:val="26"/>
          <w:szCs w:val="26"/>
        </w:rPr>
        <w:t xml:space="preserve"> </w:t>
      </w:r>
    </w:p>
    <w:p w:rsidR="007F1A43" w:rsidRPr="00F32DED" w:rsidRDefault="007F1A43" w:rsidP="00F32DED">
      <w:pPr>
        <w:pStyle w:val="a4"/>
        <w:spacing w:line="276" w:lineRule="auto"/>
        <w:jc w:val="both"/>
        <w:rPr>
          <w:sz w:val="26"/>
          <w:szCs w:val="26"/>
        </w:rPr>
      </w:pP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Техническое оснащение:</w:t>
      </w: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фортепиано;</w:t>
      </w: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ноты.</w:t>
      </w: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F32DED">
        <w:rPr>
          <w:rFonts w:ascii="Times New Roman" w:hAnsi="Times New Roman" w:cs="Times New Roman"/>
          <w:sz w:val="26"/>
          <w:szCs w:val="26"/>
        </w:rPr>
        <w:t xml:space="preserve"> традиционный.</w:t>
      </w:r>
    </w:p>
    <w:p w:rsidR="007F1A43" w:rsidRPr="00F32DED" w:rsidRDefault="007F1A43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Вид урока:</w:t>
      </w:r>
      <w:r w:rsidRPr="00F32DED">
        <w:rPr>
          <w:rFonts w:ascii="Times New Roman" w:hAnsi="Times New Roman" w:cs="Times New Roman"/>
          <w:sz w:val="26"/>
          <w:szCs w:val="26"/>
        </w:rPr>
        <w:t xml:space="preserve"> индивидуальный.</w:t>
      </w:r>
    </w:p>
    <w:p w:rsidR="007F1A43" w:rsidRPr="00F32DED" w:rsidRDefault="007F1A43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8F5" w:rsidRPr="00F32DED" w:rsidRDefault="00DA48F5" w:rsidP="00F32DE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2DED">
        <w:rPr>
          <w:rFonts w:ascii="Times New Roman" w:hAnsi="Times New Roman" w:cs="Times New Roman"/>
          <w:b/>
          <w:sz w:val="26"/>
          <w:szCs w:val="26"/>
        </w:rPr>
        <w:t>Элементы педагогических технологий:</w:t>
      </w:r>
    </w:p>
    <w:p w:rsidR="00DA48F5" w:rsidRPr="00F32DED" w:rsidRDefault="00DA48F5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Личностно-ориентированного обучения;</w:t>
      </w:r>
    </w:p>
    <w:p w:rsidR="00DA48F5" w:rsidRPr="00F32DED" w:rsidRDefault="00DA48F5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Проблемного обучения;</w:t>
      </w:r>
    </w:p>
    <w:p w:rsidR="00DA48F5" w:rsidRPr="00F32DED" w:rsidRDefault="00DA48F5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Развивающего обучения</w:t>
      </w:r>
      <w:r w:rsidR="002D6587" w:rsidRPr="00F32DED">
        <w:rPr>
          <w:rFonts w:ascii="Times New Roman" w:hAnsi="Times New Roman" w:cs="Times New Roman"/>
          <w:sz w:val="26"/>
          <w:szCs w:val="26"/>
        </w:rPr>
        <w:t>.</w:t>
      </w:r>
    </w:p>
    <w:p w:rsidR="00607D97" w:rsidRPr="00F32DED" w:rsidRDefault="00607D97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DED">
        <w:rPr>
          <w:rFonts w:ascii="Times New Roman" w:hAnsi="Times New Roman" w:cs="Times New Roman"/>
          <w:sz w:val="26"/>
          <w:szCs w:val="26"/>
        </w:rPr>
        <w:t>- Здоровьесберегающей.</w:t>
      </w:r>
    </w:p>
    <w:p w:rsidR="006840E4" w:rsidRPr="00F32DED" w:rsidRDefault="006840E4" w:rsidP="00F32DE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D97" w:rsidRDefault="00607D97" w:rsidP="007F1A43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FDC" w:rsidRPr="005E34AC" w:rsidRDefault="005E34AC" w:rsidP="007F1A4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4AC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E25FDC" w:rsidRPr="00E55FC9" w:rsidRDefault="00E25FDC" w:rsidP="005E34AC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E25FDC" w:rsidTr="00494DC7">
        <w:tc>
          <w:tcPr>
            <w:tcW w:w="534" w:type="dxa"/>
          </w:tcPr>
          <w:p w:rsidR="00E25FDC" w:rsidRPr="00F715B0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25FDC" w:rsidRPr="00F715B0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360" w:type="dxa"/>
          </w:tcPr>
          <w:p w:rsidR="00E25FDC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</w:t>
            </w:r>
          </w:p>
          <w:p w:rsidR="00607D97" w:rsidRPr="00F715B0" w:rsidRDefault="00607D97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FDC" w:rsidTr="00494DC7">
        <w:tc>
          <w:tcPr>
            <w:tcW w:w="534" w:type="dxa"/>
          </w:tcPr>
          <w:p w:rsidR="00E25FDC" w:rsidRPr="00F715B0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25FDC" w:rsidRPr="00E25FDC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Организационный момент.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для </w:t>
            </w:r>
            <w:r w:rsidR="004277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</w:t>
            </w:r>
            <w:r w:rsidR="004277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ющей</w:t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ся: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 творче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участия в образовательном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с чёт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определёнными критериями его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реализации.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преподавателя: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настроить 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юся на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творческую плодотворную работу на уроке с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учётом инд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ивидуальных особенностей студентки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Образовательная: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определить объём изучаемого материала:</w:t>
            </w:r>
          </w:p>
          <w:p w:rsidR="00E25FDC" w:rsidRPr="000D2F28" w:rsidRDefault="00E25FDC" w:rsidP="00494DC7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А. Моцарт Соната №</w:t>
            </w:r>
            <w:r w:rsidR="000D2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D2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dur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0D2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часть.</w:t>
            </w:r>
          </w:p>
          <w:p w:rsidR="00E25FDC" w:rsidRPr="00E25FDC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Развивающая: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орга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низация осознанного отношения к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на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уроке;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активизация внимания,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сосредоточенности, слуховых восприятий.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Воспитательная: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формирование дисциплины;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бережного отношения к учебному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времени, повышение уровня познават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ельной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мотивации.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5FD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Методы: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словесно-индуктивный (беседа,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диалог);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наглядно-дедуктивный (сравнение);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стимулирования (метод эмоционально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психологического раскрепощения 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</w:t>
            </w:r>
            <w:r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ся).</w:t>
            </w:r>
          </w:p>
          <w:p w:rsidR="00E25FDC" w:rsidRPr="00E25FDC" w:rsidRDefault="00E25FDC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5FDC" w:rsidRPr="008C400F" w:rsidRDefault="008C400F" w:rsidP="008C40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24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Визуальная проверка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к у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року: учебных пособий,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расположения </w:t>
            </w:r>
            <w:r w:rsidR="00F7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7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за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нструментом. Определение уровня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эмоционального состояния 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студентки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момент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начала урока. 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методов мотивирования для 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 работы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Определение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данного урока для дальнейшего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по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дготовки обучающейся к публичному 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выступлению.</w:t>
            </w:r>
            <w:r w:rsidR="00E25FDC" w:rsidRPr="00E25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Объявление темы урока: «</w:t>
            </w:r>
            <w:r w:rsidR="002D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крупной формой (начальный этап)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А. Моцарт Соната № 6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dur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К. 284 (1775) </w:t>
            </w:r>
            <w:r w:rsidRPr="00E25F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часть</w:t>
            </w:r>
            <w:r w:rsidR="00E25FDC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D5B5D" w:rsidRDefault="00494DC7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постепенн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вхождения в рабочий процесс об</w:t>
            </w:r>
            <w:r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</w:t>
            </w:r>
            <w:r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пред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лагается работа над техническим </w:t>
            </w:r>
            <w:r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 w:rsidR="005D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алом:</w:t>
            </w:r>
            <w:r w:rsidR="004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4DC7" w:rsidRDefault="005D5B5D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рук в рабоче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состояние (</w:t>
            </w:r>
            <w:r w:rsidR="002D6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гаммы Ре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и упражнений в этой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тональности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при игре гамм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ладотональная ориентировка;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аппликатурной дисциплины;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выработка автоматизации движений;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достижени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пальцевой беглости, ровности,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выносливости.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Применяемые приёмы: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динамические;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тембровые;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артикуляционные;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ритмический.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27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при игре аккордов (по</w:t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 звука):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добиться си</w:t>
            </w:r>
            <w:r w:rsid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нхронности и тембровой окраски,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динамического развития.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Применяемые приёмы: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использование разнообразных штрихов;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ощущение опоры в клавиатуру;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цепкость в кончиках пальцев;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освобождение руки после взятия аккордов.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при игре арпеджио (ломаных, коротких и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длинных):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пальцевой дисциплины;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правильных кистевых движений.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94DC7" w:rsidRPr="00494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Применяемые приёмы: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боковых движений с помощью </w:t>
            </w:r>
            <w:r w:rsidR="00494DC7" w:rsidRPr="00494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локтя;</w:t>
            </w:r>
          </w:p>
          <w:p w:rsidR="00E55FC9" w:rsidRPr="00E55FC9" w:rsidRDefault="00E55FC9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приёмов «раскрытия руки»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«раскрытия ладони»;</w:t>
            </w:r>
            <w:r w:rsidRP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опоры на разные пальцы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5FDC" w:rsidTr="00494DC7">
        <w:tc>
          <w:tcPr>
            <w:tcW w:w="534" w:type="dxa"/>
          </w:tcPr>
          <w:p w:rsidR="00E25FDC" w:rsidRPr="00F715B0" w:rsidRDefault="00E55FC9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</w:tcPr>
          <w:p w:rsidR="00E25FDC" w:rsidRPr="00A343E4" w:rsidRDefault="00E55FC9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Опрос обучащейся по заданному на дом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материалу.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для учащегося: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показ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выполненной домашней работы.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преподавателя: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сформированности умений и навыков.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Образовательная: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определить объём и качество выполнения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домашнего задания;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обозначить 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наметившиеся проблемы и пути их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выяснить п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недостаточной подготовки об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(при необходимости).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Развивающая: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научить слушать себя во время исп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олнения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произведений;</w:t>
            </w:r>
          </w:p>
          <w:p w:rsidR="00E55FC9" w:rsidRPr="00A343E4" w:rsidRDefault="00E55FC9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навыков самоконтроля;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с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амостоятельности в планировании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деятельности;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оценки качества выступления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(самоанализ);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Воспитательная: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положительного отношения к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процессу обучения;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о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тветственного отношения к учёбе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(самоконтроль).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практический (исполнение произведений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учеником);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словесно-индуктивный (беседа, диалог,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объяснение);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стимулирования (метод эмоционально-психологического раскрепощения 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обучающей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мотивирования (поощрение и принуждение);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</w:t>
            </w:r>
            <w:r w:rsidR="00E02F6E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наглядно-дедуктивный (сравнение).</w:t>
            </w:r>
          </w:p>
        </w:tc>
        <w:tc>
          <w:tcPr>
            <w:tcW w:w="4360" w:type="dxa"/>
          </w:tcPr>
          <w:p w:rsidR="00D30157" w:rsidRDefault="00E55FC9" w:rsidP="00D3015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домашнего задания. </w:t>
            </w:r>
          </w:p>
          <w:p w:rsidR="00E55FC9" w:rsidRPr="00A343E4" w:rsidRDefault="00D30157" w:rsidP="008C400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(Предварительный самостоятельный разбор</w:t>
            </w:r>
            <w:r w:rsidR="008C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Выяснение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 </w:t>
            </w:r>
            <w:r w:rsidR="00E55FC9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неудачного исп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олнения отдельных </w:t>
            </w:r>
            <w:r w:rsidR="00E55FC9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элементов музыкальной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ткани).</w:t>
            </w:r>
          </w:p>
        </w:tc>
      </w:tr>
      <w:tr w:rsidR="00E25FDC" w:rsidTr="00494DC7">
        <w:tc>
          <w:tcPr>
            <w:tcW w:w="534" w:type="dxa"/>
          </w:tcPr>
          <w:p w:rsidR="00E25FDC" w:rsidRPr="005E34AC" w:rsidRDefault="00043EAA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043EAA" w:rsidRPr="00A343E4" w:rsidRDefault="00043EAA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нового учебного материала.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для учащегося: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преподавателя: </w:t>
            </w:r>
            <w:r w:rsidR="005E3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 закрепление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 и практических навыков учащегося.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Привитие навыков глубокого, личностно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п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остижения сущности музыкального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Образовательная: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развивать э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моционально-образное мышление в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испол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и восприятия музыкального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Развивающая: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развитие умен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удерживать активное внимание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продолжительное время;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умение 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имеющиеся знания в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ситуациях, не встречающихся ранее;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развитие познавательного интереса.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Воспитательная: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любви к музыке;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повышение уровня познавательной мотивации;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трудолюбия.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наглядный (исполнение произведений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преподавателем с комментарием своих действий);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словесный (обсуждение впечатлений); </w:t>
            </w:r>
          </w:p>
          <w:p w:rsidR="00E25FDC" w:rsidRPr="00A343E4" w:rsidRDefault="00043EAA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практический (исполнение учеником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произведений с учётом замечаний и</w:t>
            </w:r>
          </w:p>
          <w:p w:rsidR="00043EAA" w:rsidRDefault="00043EAA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преподавателя);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учёт индивидуальных особенностей учащегося.</w:t>
            </w:r>
          </w:p>
          <w:p w:rsidR="00D32809" w:rsidRPr="00A343E4" w:rsidRDefault="00D32809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952DA9" w:rsidRPr="00CA0A21" w:rsidRDefault="002C1939" w:rsidP="00CA0A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Соната №6 Ре мажор 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</w:rPr>
              <w:t>В. А. Моцарт</w:t>
            </w:r>
            <w:r w:rsidRPr="00CA0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виртуозна и даже импозантна. 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Соната является последней из сонат, которые </w:t>
            </w:r>
            <w:hyperlink r:id="rId8" w:history="1">
              <w:r w:rsidR="00952DA9" w:rsidRPr="00CA0A2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Моцарт</w:t>
              </w:r>
            </w:hyperlink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издал в </w:t>
            </w:r>
            <w:hyperlink r:id="rId9" w:history="1">
              <w:r w:rsidR="00952DA9" w:rsidRPr="00CA0A2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Мюнхене</w:t>
              </w:r>
            </w:hyperlink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Первая </w:t>
            </w:r>
            <w:r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страница 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снабжена субтитрами «Dürnitz», так как,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было написано для Ба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рона фон Дюрница, фаготиста-любителя и клавишника, который не заплатил 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композитору</w:t>
            </w:r>
            <w:r w:rsidR="00952DA9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работу. </w:t>
            </w:r>
          </w:p>
          <w:p w:rsidR="00DF48DA" w:rsidRPr="00CA0A21" w:rsidRDefault="002C1939" w:rsidP="00CA0A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402000"/>
                <w:sz w:val="24"/>
                <w:szCs w:val="24"/>
                <w:lang w:eastAsia="ru-RU"/>
              </w:rPr>
            </w:pPr>
            <w:r w:rsidRPr="00CA0A21">
              <w:rPr>
                <w:rFonts w:ascii="Times New Roman" w:hAnsi="Times New Roman" w:cs="Times New Roman"/>
                <w:color w:val="402000"/>
                <w:sz w:val="24"/>
                <w:szCs w:val="24"/>
              </w:rPr>
              <w:t xml:space="preserve">   Будучи в 1777 году в Аугсбурге, Моцарт сыграл это произведение на пианофорте Штейна и на</w:t>
            </w:r>
            <w:r w:rsidRPr="00CA0A21">
              <w:rPr>
                <w:rFonts w:ascii="Times New Roman" w:hAnsi="Times New Roman" w:cs="Times New Roman"/>
                <w:color w:val="402000"/>
                <w:sz w:val="24"/>
                <w:szCs w:val="24"/>
              </w:rPr>
              <w:softHyphen/>
              <w:t>шел, что на этом инструменте данная соната прозвучала несравненно. Все части сонаты словно и рассчитаны на новые возможности ин</w:t>
            </w:r>
            <w:r w:rsidRPr="00CA0A21">
              <w:rPr>
                <w:rFonts w:ascii="Times New Roman" w:hAnsi="Times New Roman" w:cs="Times New Roman"/>
                <w:color w:val="402000"/>
                <w:sz w:val="24"/>
                <w:szCs w:val="24"/>
              </w:rPr>
              <w:softHyphen/>
              <w:t>струмента. Allegro достаточно развернуто. Медленной частью является Rondo en Polonaise, a финалом — тема с двенадцатью вариациями. Тема простая, но вариации многообразны. Из них седьмая (в одноименном миноре) интересна хроматическими обо</w:t>
            </w:r>
            <w:r w:rsidRPr="00CA0A21">
              <w:rPr>
                <w:rFonts w:ascii="Times New Roman" w:hAnsi="Times New Roman" w:cs="Times New Roman"/>
                <w:color w:val="402000"/>
                <w:sz w:val="24"/>
                <w:szCs w:val="24"/>
              </w:rPr>
              <w:softHyphen/>
              <w:t>стрениями, а одиннадцатая весьма виртуозна.</w:t>
            </w:r>
          </w:p>
          <w:p w:rsidR="009952EF" w:rsidRPr="00CA0A21" w:rsidRDefault="002C1939" w:rsidP="00CA0A2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слов о сонатной форме фортепианных сонат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характерно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искромётность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чёткость граней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классический тональный план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52EF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ясный функциональ</w:t>
            </w:r>
            <w:r w:rsidR="000126EA" w:rsidRPr="00CA0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облик всех партий.</w:t>
            </w:r>
          </w:p>
          <w:p w:rsidR="002C1939" w:rsidRDefault="002E4516" w:rsidP="002C19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4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F4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сонаты Ре мажор начинается с главной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П. – это </w:t>
            </w:r>
            <w:r w:rsidR="001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олевая тема, изложенная в оркестровом звучании (тема в унисон, на динамике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 В тактах 13-16 композитор усиливает эффект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в правой руке тремоло на фоне октавного изложения левой руки</w:t>
            </w:r>
            <w:r w:rsidR="001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продолжая динамику </w:t>
            </w:r>
            <w:r w:rsidR="001C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1C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1084" w:rsidRPr="00751084" w:rsidRDefault="001C716A" w:rsidP="0075108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Связующая партия состоит из 4-х тактового предложения, основанного на первом элементе главной партии – нисходящее движение шестнадцатых длительностей, которое завершает аккорд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Побочная партия отличается лирическим, светлым настроением. </w:t>
            </w:r>
            <w:r w:rsidR="00751084" w:rsidRPr="0075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необходимо учесть исполнителю, интерпретирующему Моцарта? Здесь главным является понимание того, что Моцарт в первую очередь композитор оперный, и путь к содержанию его фортепианных сонат следует искать в выявлении связей с театрально-оперными произведениями. По В. В. Медушевскому  «В побочной партии сонаты ре мажор воплощен образ Сюзанны. Тут представлены все средства женского обаяния - и легкий журчащий смех, и ласка, и игровое отвлечение». </w:t>
            </w:r>
          </w:p>
          <w:p w:rsidR="00CA0A21" w:rsidRDefault="001C716A" w:rsidP="002C19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Мелодическая линия правой руки включает в себя спускающуюся цепь инверсий (любимая формула барочных и классических периодов</w:t>
            </w:r>
            <w:r w:rsidR="0075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фоне сопровождающих терций левой руки в тональности доминанты. (А-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Начиная с 30 такта вступает оркестровая связка, которая приводит в тональность ДД (Е-</w:t>
            </w:r>
            <w:r w:rsidR="00806D23" w:rsidRPr="0080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Связка представляет собой 14 тактовое построение, основанное на элементах тематического и динамического </w:t>
            </w:r>
            <w:r w:rsidR="0080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контрастов. Завершает экспозицию заключительная партия в тональности</w:t>
            </w:r>
            <w:r w:rsid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доминанты (А-</w:t>
            </w:r>
            <w:r w:rsidR="00CA0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 w:rsid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Пунктирный ритм, изложение темы в унисон на </w:t>
            </w:r>
            <w:r w:rsidR="00CA0A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forte</w:t>
            </w:r>
            <w:r w:rsidR="00CA0A21" w:rsidRP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приближает заключительную партию по интонационному началу к главной партии, а также носит энергичный, волевой характер.</w:t>
            </w:r>
          </w:p>
          <w:p w:rsidR="00980861" w:rsidRDefault="00CA0A21" w:rsidP="002C19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(20 тактов) – небольшая по размерам, но насыщенная отклонениями в родственные тональности: 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r w:rsidRP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A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её основе лежит перекличка коротких мотивов в разных регистров, имитирующих вопросы и ответы. В конце разработки идут модулирующие секвенции по тональностям второй степени родства (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moll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80861"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приводящих нас через доминанту к репризе.</w:t>
            </w:r>
          </w:p>
          <w:p w:rsidR="00CA0A21" w:rsidRPr="00980861" w:rsidRDefault="00980861" w:rsidP="002C193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Реприза по структуре повторяет полностью экспозицию, а гармонически меняется тональность побочной партии, которая излагается здесь в основной тональности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подтверждает формулу гармонического строения классической сонаты. Завершается соната в основной тональности</w:t>
            </w:r>
            <w:r w:rsidR="00BA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используя тематический материал экспозиции.</w:t>
            </w:r>
            <w:r w:rsidRPr="0098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FDC" w:rsidRPr="00BA6112" w:rsidRDefault="00BA6112" w:rsidP="00BA61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психолого-пед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агогического сопровождения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 и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спользую следующие методические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приёмы: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детальная работа с учеником над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произведен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ием, при этом активно использую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личностн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показа с комментарием своих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действий;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н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образно-эмоциональным строем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сонатного алл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егро, которому присущи: большая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моторная устремлённость, чёткость ритмики,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ерность чередования штрихов над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гибко переключаться на новые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звуковые задачи;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на контрастное сопоставление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материала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бол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ьшим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законченным отрезкам формы;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проникновение в образно-эмоцио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нальный строй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сочинений;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охват фор</w:t>
            </w:r>
            <w:r w:rsidR="00A343E4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произведения и драматургии в </w:t>
            </w:r>
            <w:r w:rsidR="00043EAA" w:rsidRPr="00BA6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целом;</w:t>
            </w:r>
          </w:p>
          <w:p w:rsidR="00043EAA" w:rsidRPr="00A343E4" w:rsidRDefault="00BA6112" w:rsidP="00BA6112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воплощение стилевых черт </w:t>
            </w:r>
            <w:r w:rsidR="00043EAA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композитора;</w:t>
            </w:r>
            <w:r w:rsidR="00043EAA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особенности трактовки произведений;</w:t>
            </w:r>
          </w:p>
          <w:p w:rsidR="00043EAA" w:rsidRDefault="00043EAA" w:rsidP="00BA6112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привнес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в исполнение эмоциональной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чуткости и гибкости, элементов артистизма.</w:t>
            </w:r>
          </w:p>
          <w:p w:rsidR="00D32809" w:rsidRDefault="00D32809" w:rsidP="00BA6112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трудностями освоения этого музыкального произведения  </w:t>
            </w:r>
          </w:p>
          <w:p w:rsidR="00D30157" w:rsidRPr="00A343E4" w:rsidRDefault="00D30157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6E" w:rsidTr="00494DC7">
        <w:tc>
          <w:tcPr>
            <w:tcW w:w="534" w:type="dxa"/>
          </w:tcPr>
          <w:p w:rsidR="00E02F6E" w:rsidRPr="003410D3" w:rsidRDefault="00E02F6E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</w:tcPr>
          <w:p w:rsidR="00E02F6E" w:rsidRPr="00A343E4" w:rsidRDefault="00E02F6E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учебного материала.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учащегося: </w:t>
            </w:r>
            <w:r w:rsidR="00AE1A16" w:rsidRPr="00AE1A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игра</w:t>
            </w:r>
            <w:r w:rsidR="00AE1A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с</w:t>
            </w:r>
            <w:r w:rsid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 возможной передачей 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музыкальных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образов, впеч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атлений, учитывая проработанные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преподавателя: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теоретических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навыков учащегося на основе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урока.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Задачи: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Образовательная: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закрепление у учащего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эстетического,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эмоционально-целостного, творческого начала,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убедительности 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трактовки и технической стороны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исполнении произведений.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Развивающая: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развитие всех видов памяти;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совершенствование мыслительных операций;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развитие общей эмоциональной сферы.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Воспитательная: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сценической культуры;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реализац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возможностей учащегося через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</w:t>
            </w:r>
            <w:r w:rsidR="006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деятельность и индивидуальное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F6E" w:rsidRPr="00A343E4" w:rsidRDefault="00671B77" w:rsidP="008C400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практический</w:t>
            </w:r>
            <w:r w:rsidR="008C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2F6E"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стимулирования.</w:t>
            </w:r>
          </w:p>
        </w:tc>
        <w:tc>
          <w:tcPr>
            <w:tcW w:w="4360" w:type="dxa"/>
          </w:tcPr>
          <w:p w:rsidR="00AE1A16" w:rsidRDefault="00AE1A16" w:rsidP="00BA611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полученных компетенций.</w:t>
            </w:r>
          </w:p>
          <w:p w:rsidR="00E02F6E" w:rsidRPr="00A343E4" w:rsidRDefault="008C400F" w:rsidP="008C400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оркестрового мышления, тембрального слышания</w:t>
            </w:r>
            <w:r w:rsidR="00AE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оркестровых инструментов, использование контрастной динамики, многообразие штрихов, ощущение метроритмической пульсации внутри построений, основанного на органном басу левой руки, многообразие ритмических формул (применение полифонических приёмов в мелодике правой руки, использование разных пианистических приёмов при смене фактуры). </w:t>
            </w:r>
            <w:r w:rsidRPr="008C4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Характерная особенность моцартовских сонат - полиаффектность. В противовес барочному искусству внутри одной части преобладает не один аффект, а несколько, закладываются основы для развития и контрастности. Стремительная смена различных музыкально-смысловых состояний требует </w:t>
            </w:r>
            <w:r w:rsidRPr="008C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исполнителя способности к мгновенному переключению, перевоплощению, перестройке выразительных и пианистических средств.</w:t>
            </w:r>
          </w:p>
        </w:tc>
      </w:tr>
      <w:tr w:rsidR="00E02F6E" w:rsidTr="00AE1A16">
        <w:trPr>
          <w:trHeight w:val="420"/>
        </w:trPr>
        <w:tc>
          <w:tcPr>
            <w:tcW w:w="534" w:type="dxa"/>
          </w:tcPr>
          <w:p w:rsidR="00AE1A16" w:rsidRDefault="00607D97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1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2F6E" w:rsidRPr="003410D3" w:rsidRDefault="00E02F6E" w:rsidP="00E25F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E1A16" w:rsidRDefault="00AE1A16" w:rsidP="00E02F6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</w:p>
          <w:p w:rsidR="00E02F6E" w:rsidRPr="00A343E4" w:rsidRDefault="00E02F6E" w:rsidP="00E02F6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AE1A16" w:rsidRDefault="00AE1A16" w:rsidP="00D3015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 оценку общего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впечатления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обучающейся  на уроке.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Отмечаю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по основным критериям: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наличие 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рческого начала, убедительности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трактовки, технической стороны исполнения;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эмоциональность, артистичность исполнения;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проникновение в образно-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 сочинения;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охват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произведения и драматургии в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целом;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воплощение стилевых черт: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звуковая сторона (качество звучания,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соотношение пластов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фактуры и динамики,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артикуляцией, педализацией);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темпо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-ритмическая сторона исполнения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(точность ритма, правильность выбора темпа, его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устойчивость, владение агогическими нюансами).</w:t>
            </w:r>
          </w:p>
          <w:p w:rsidR="00E02F6E" w:rsidRPr="00A343E4" w:rsidRDefault="00E02F6E" w:rsidP="00E02F6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16" w:rsidTr="00494DC7">
        <w:trPr>
          <w:trHeight w:val="4035"/>
        </w:trPr>
        <w:tc>
          <w:tcPr>
            <w:tcW w:w="534" w:type="dxa"/>
          </w:tcPr>
          <w:p w:rsidR="00AE1A16" w:rsidRDefault="00607D97" w:rsidP="00E25F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E1A16" w:rsidRPr="00341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E1A16" w:rsidRDefault="00AE1A16" w:rsidP="00E02F6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на дом.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для учащегося: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данному произведению с учётом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преподавателя.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 преподавателя: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об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через освоение материала урока.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AE1A16" w:rsidRPr="00A343E4" w:rsidRDefault="00AE1A16" w:rsidP="00D30157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 А. Моцарт. Соната №6 Ре</w:t>
            </w:r>
            <w:r w:rsidRPr="00A343E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мажор 1-ая часть: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над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лостным охватом музыки на более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протяжённых линиях её развития, образно-эмоциональным строем сонатного аллегро;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ботать над технической стороной 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исполнения, звуком, ритмом.</w:t>
            </w: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1A16" w:rsidRDefault="00AE1A16" w:rsidP="00E02F6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C400F" w:rsidRDefault="008C400F" w:rsidP="00E532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96" w:rsidRPr="00E53296" w:rsidRDefault="00E53296" w:rsidP="00E532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96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А. Артоболевская «Первая встреча с музыкой», учебное пособие. – М.: «Советский композитор», 1986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А. В. Вицинский «Процесс работы пианиста – исполнителя над музыкальным произведением». - М. Классика - ХХI, 2003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Л. О. Гинзбург «О работе над музыкальным произведением», 4-е издание. – М.: Классика - ХХI, 1981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lastRenderedPageBreak/>
        <w:t>Й. Гофман «Фортепианная игра. Ответы на вопросы о фортепианной игре». - М.: Классика – ХХI, 2002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А. И. Николаева, А. Г. Каузова «Теории и методика обучения игре на фортепиано». - М. Гуманитарное издание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К. А. Мартинсен «Методика индивидуального преподавания игры на фортепиано». - М.: Классика – ХХI, 2002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Б. Милич «Воспитание ученика – пианиста». - М.: Кифара, 2002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С. И. Савшинский «Работа пианиста над музыкальным произведением», М. – Л., 1964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С. Е. Фейнберг «Пианизм, как искусство». - М.: Классика - ХХI, 2001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Г. Хохрякова «Фортепиано: возможно ли обучение без мучения?» - на правах рукописи, 1998</w:t>
      </w:r>
      <w:r w:rsidR="006840E4" w:rsidRPr="00F32DED">
        <w:rPr>
          <w:sz w:val="26"/>
          <w:szCs w:val="26"/>
        </w:rPr>
        <w:t>г.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А. П. Щапов «Фортепианный урок в музыкальной школе и училище». - М.: Классика – ХХI, 2001</w:t>
      </w:r>
      <w:r w:rsidR="006840E4" w:rsidRPr="00F32DED">
        <w:rPr>
          <w:sz w:val="26"/>
          <w:szCs w:val="26"/>
        </w:rPr>
        <w:t>г.</w:t>
      </w:r>
      <w:r w:rsidRPr="00F32DED">
        <w:rPr>
          <w:sz w:val="26"/>
          <w:szCs w:val="26"/>
        </w:rPr>
        <w:t xml:space="preserve"> </w:t>
      </w:r>
    </w:p>
    <w:p w:rsidR="00E53296" w:rsidRPr="00F32DED" w:rsidRDefault="00E53296" w:rsidP="00E53296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Г.Коган У врат мастерства – М.: Классика – ХХI, 2004</w:t>
      </w:r>
      <w:r w:rsidR="006840E4" w:rsidRPr="00F32DED">
        <w:rPr>
          <w:sz w:val="26"/>
          <w:szCs w:val="26"/>
        </w:rPr>
        <w:t>г.</w:t>
      </w:r>
    </w:p>
    <w:p w:rsidR="006840E4" w:rsidRPr="00F32DED" w:rsidRDefault="006840E4" w:rsidP="006840E4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>Г.Цыпин «Обучение игре на фортепиано», Просвещение, 1984г.</w:t>
      </w:r>
    </w:p>
    <w:p w:rsidR="006840E4" w:rsidRPr="00F32DED" w:rsidRDefault="006840E4" w:rsidP="006840E4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 xml:space="preserve"> С.Савшинский «Пианист и его работа», Классика-XXI, 2002г.</w:t>
      </w:r>
    </w:p>
    <w:p w:rsidR="006840E4" w:rsidRPr="00F32DED" w:rsidRDefault="006840E4" w:rsidP="006840E4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 xml:space="preserve"> А.Шмидт- Школовская «О воспитании пианистических навыков», Классика-XXI, 2003г.</w:t>
      </w:r>
    </w:p>
    <w:p w:rsidR="006840E4" w:rsidRPr="00F32DED" w:rsidRDefault="006840E4" w:rsidP="006840E4">
      <w:pPr>
        <w:pStyle w:val="a3"/>
        <w:numPr>
          <w:ilvl w:val="0"/>
          <w:numId w:val="6"/>
        </w:numPr>
        <w:rPr>
          <w:sz w:val="26"/>
          <w:szCs w:val="26"/>
        </w:rPr>
      </w:pPr>
      <w:r w:rsidRPr="00F32DED">
        <w:rPr>
          <w:sz w:val="26"/>
          <w:szCs w:val="26"/>
        </w:rPr>
        <w:t xml:space="preserve"> А</w:t>
      </w:r>
      <w:r w:rsidR="003410D3" w:rsidRPr="00F32DED">
        <w:rPr>
          <w:sz w:val="26"/>
          <w:szCs w:val="26"/>
        </w:rPr>
        <w:t>.</w:t>
      </w:r>
      <w:r w:rsidRPr="00F32DED">
        <w:rPr>
          <w:sz w:val="26"/>
          <w:szCs w:val="26"/>
        </w:rPr>
        <w:t xml:space="preserve"> Вицинский «Процесс работы пианиста- исполнителя над музыкальным произведением», Классика-XXI, 2003г.</w:t>
      </w: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34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Г.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>Аберт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Моцарт.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1990г.</w:t>
      </w:r>
    </w:p>
    <w:p w:rsidR="00437953" w:rsidRPr="00F32DED" w:rsidRDefault="00437953" w:rsidP="00437953">
      <w:pPr>
        <w:spacing w:line="10" w:lineRule="exact"/>
        <w:rPr>
          <w:rFonts w:eastAsia="Times New Roman"/>
          <w:sz w:val="26"/>
          <w:szCs w:val="26"/>
        </w:rPr>
      </w:pP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40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Н. П.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Корыхалова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В.А Моцарт.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Краткое жизнеописание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2004г.</w:t>
      </w: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34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А. М.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Меркулова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Как исполнять Моцарта.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2004г.</w:t>
      </w:r>
    </w:p>
    <w:p w:rsidR="00437953" w:rsidRPr="00F32DED" w:rsidRDefault="00437953" w:rsidP="00437953">
      <w:pPr>
        <w:spacing w:line="10" w:lineRule="exact"/>
        <w:rPr>
          <w:rFonts w:eastAsia="Times New Roman"/>
          <w:sz w:val="26"/>
          <w:szCs w:val="26"/>
        </w:rPr>
      </w:pP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40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М. К.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Михайлова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Стиль в музыке.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Спб, 1981г.</w:t>
      </w:r>
    </w:p>
    <w:p w:rsidR="00437953" w:rsidRPr="00F32DED" w:rsidRDefault="00437953" w:rsidP="00437953">
      <w:pPr>
        <w:numPr>
          <w:ilvl w:val="0"/>
          <w:numId w:val="6"/>
        </w:numPr>
        <w:tabs>
          <w:tab w:val="left" w:pos="500"/>
        </w:tabs>
        <w:spacing w:after="0" w:line="234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sz w:val="26"/>
          <w:szCs w:val="26"/>
        </w:rPr>
        <w:t>Музыкальная энциклопедия. – М., 1981г.</w:t>
      </w: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35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Р.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Роллан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Музыканты прошлых дней.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1969г.</w:t>
      </w:r>
    </w:p>
    <w:p w:rsidR="00437953" w:rsidRPr="00F32DED" w:rsidRDefault="00437953" w:rsidP="00437953">
      <w:pPr>
        <w:spacing w:line="9" w:lineRule="exact"/>
        <w:rPr>
          <w:rFonts w:eastAsia="Times New Roman"/>
          <w:sz w:val="26"/>
          <w:szCs w:val="26"/>
        </w:rPr>
      </w:pP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40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С. С.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Скребков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Художественные принципы музыкальных стилей.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1973</w:t>
      </w:r>
      <w:r w:rsidRPr="00F32DE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35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Е.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Черная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Моцарт.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М., 1966</w:t>
      </w:r>
      <w:r w:rsidRPr="00F32DE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953" w:rsidRPr="00F32DED" w:rsidRDefault="003410D3" w:rsidP="00437953">
      <w:pPr>
        <w:numPr>
          <w:ilvl w:val="0"/>
          <w:numId w:val="6"/>
        </w:numPr>
        <w:tabs>
          <w:tab w:val="left" w:pos="500"/>
        </w:tabs>
        <w:spacing w:after="0" w:line="234" w:lineRule="auto"/>
        <w:rPr>
          <w:rFonts w:eastAsia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Г. </w:t>
      </w:r>
      <w:r w:rsidR="00437953" w:rsidRPr="00F32DED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Чичерин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Моцарт. –</w:t>
      </w:r>
      <w:r w:rsidR="00437953" w:rsidRPr="00F32DE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СПб., 1987</w:t>
      </w:r>
      <w:r w:rsidRPr="00F32DE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37953" w:rsidRPr="00F32D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953" w:rsidRPr="00F32DED" w:rsidRDefault="00437953" w:rsidP="00437953">
      <w:pPr>
        <w:spacing w:line="200" w:lineRule="exact"/>
        <w:rPr>
          <w:sz w:val="26"/>
          <w:szCs w:val="26"/>
        </w:rPr>
      </w:pPr>
    </w:p>
    <w:p w:rsidR="006840E4" w:rsidRPr="006840E4" w:rsidRDefault="006840E4" w:rsidP="00437953">
      <w:pPr>
        <w:pStyle w:val="a3"/>
        <w:spacing w:after="240" w:afterAutospacing="0"/>
        <w:ind w:left="360"/>
      </w:pPr>
    </w:p>
    <w:p w:rsidR="006840E4" w:rsidRPr="006840E4" w:rsidRDefault="006840E4" w:rsidP="00437953">
      <w:pPr>
        <w:pStyle w:val="a3"/>
        <w:ind w:left="360"/>
      </w:pPr>
    </w:p>
    <w:p w:rsidR="00E53296" w:rsidRDefault="00E53296" w:rsidP="00E53296"/>
    <w:p w:rsidR="00E53296" w:rsidRDefault="00E53296" w:rsidP="00E25FD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296" w:rsidRPr="00E53296" w:rsidRDefault="00E53296" w:rsidP="00E532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296">
        <w:rPr>
          <w:rFonts w:ascii="Times New Roman" w:hAnsi="Times New Roman" w:cs="Times New Roman"/>
          <w:sz w:val="24"/>
          <w:szCs w:val="24"/>
        </w:rPr>
        <w:br/>
      </w:r>
    </w:p>
    <w:p w:rsidR="00E53296" w:rsidRDefault="00E53296" w:rsidP="00E25FD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3296" w:rsidRDefault="00E53296" w:rsidP="00E25FD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3296" w:rsidSect="000C5C8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E5" w:rsidRDefault="008363E5" w:rsidP="007F1A43">
      <w:pPr>
        <w:spacing w:after="0" w:line="240" w:lineRule="auto"/>
      </w:pPr>
      <w:r>
        <w:separator/>
      </w:r>
    </w:p>
  </w:endnote>
  <w:endnote w:type="continuationSeparator" w:id="0">
    <w:p w:rsidR="008363E5" w:rsidRDefault="008363E5" w:rsidP="007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431470"/>
      <w:docPartObj>
        <w:docPartGallery w:val="Page Numbers (Bottom of Page)"/>
        <w:docPartUnique/>
      </w:docPartObj>
    </w:sdtPr>
    <w:sdtEndPr/>
    <w:sdtContent>
      <w:p w:rsidR="000C5C83" w:rsidRDefault="000C5C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7C">
          <w:rPr>
            <w:noProof/>
          </w:rPr>
          <w:t>1</w:t>
        </w:r>
        <w:r>
          <w:fldChar w:fldCharType="end"/>
        </w:r>
      </w:p>
    </w:sdtContent>
  </w:sdt>
  <w:p w:rsidR="007F1A43" w:rsidRDefault="007F1A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E5" w:rsidRDefault="008363E5" w:rsidP="007F1A43">
      <w:pPr>
        <w:spacing w:after="0" w:line="240" w:lineRule="auto"/>
      </w:pPr>
      <w:r>
        <w:separator/>
      </w:r>
    </w:p>
  </w:footnote>
  <w:footnote w:type="continuationSeparator" w:id="0">
    <w:p w:rsidR="008363E5" w:rsidRDefault="008363E5" w:rsidP="007F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5AB65E32"/>
    <w:lvl w:ilvl="0" w:tplc="3380409C">
      <w:start w:val="1"/>
      <w:numFmt w:val="decimal"/>
      <w:lvlText w:val="%1."/>
      <w:lvlJc w:val="left"/>
    </w:lvl>
    <w:lvl w:ilvl="1" w:tplc="F41427E4">
      <w:numFmt w:val="decimal"/>
      <w:lvlText w:val=""/>
      <w:lvlJc w:val="left"/>
    </w:lvl>
    <w:lvl w:ilvl="2" w:tplc="A9B061CC">
      <w:numFmt w:val="decimal"/>
      <w:lvlText w:val=""/>
      <w:lvlJc w:val="left"/>
    </w:lvl>
    <w:lvl w:ilvl="3" w:tplc="2A6CEB2C">
      <w:numFmt w:val="decimal"/>
      <w:lvlText w:val=""/>
      <w:lvlJc w:val="left"/>
    </w:lvl>
    <w:lvl w:ilvl="4" w:tplc="9A1A6AFE">
      <w:numFmt w:val="decimal"/>
      <w:lvlText w:val=""/>
      <w:lvlJc w:val="left"/>
    </w:lvl>
    <w:lvl w:ilvl="5" w:tplc="12F827F0">
      <w:numFmt w:val="decimal"/>
      <w:lvlText w:val=""/>
      <w:lvlJc w:val="left"/>
    </w:lvl>
    <w:lvl w:ilvl="6" w:tplc="82243F12">
      <w:numFmt w:val="decimal"/>
      <w:lvlText w:val=""/>
      <w:lvlJc w:val="left"/>
    </w:lvl>
    <w:lvl w:ilvl="7" w:tplc="146E361C">
      <w:numFmt w:val="decimal"/>
      <w:lvlText w:val=""/>
      <w:lvlJc w:val="left"/>
    </w:lvl>
    <w:lvl w:ilvl="8" w:tplc="3BE058CC">
      <w:numFmt w:val="decimal"/>
      <w:lvlText w:val=""/>
      <w:lvlJc w:val="left"/>
    </w:lvl>
  </w:abstractNum>
  <w:abstractNum w:abstractNumId="1">
    <w:nsid w:val="11EC50EA"/>
    <w:multiLevelType w:val="hybridMultilevel"/>
    <w:tmpl w:val="DAB8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6CE1"/>
    <w:multiLevelType w:val="hybridMultilevel"/>
    <w:tmpl w:val="8E60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4556"/>
    <w:multiLevelType w:val="multilevel"/>
    <w:tmpl w:val="562C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D6C2B"/>
    <w:multiLevelType w:val="hybridMultilevel"/>
    <w:tmpl w:val="179C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1CE5"/>
    <w:multiLevelType w:val="multilevel"/>
    <w:tmpl w:val="7CE2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F0E3B"/>
    <w:multiLevelType w:val="hybridMultilevel"/>
    <w:tmpl w:val="4F2497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0119B5"/>
    <w:multiLevelType w:val="hybridMultilevel"/>
    <w:tmpl w:val="E5B86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1FA6"/>
    <w:multiLevelType w:val="multilevel"/>
    <w:tmpl w:val="934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C6C86"/>
    <w:multiLevelType w:val="multilevel"/>
    <w:tmpl w:val="4670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D27C6"/>
    <w:multiLevelType w:val="hybridMultilevel"/>
    <w:tmpl w:val="2B1E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E115E"/>
    <w:multiLevelType w:val="hybridMultilevel"/>
    <w:tmpl w:val="EBE09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D"/>
    <w:rsid w:val="000126EA"/>
    <w:rsid w:val="00017FAC"/>
    <w:rsid w:val="00042655"/>
    <w:rsid w:val="00043EAA"/>
    <w:rsid w:val="000C5C83"/>
    <w:rsid w:val="000D2F28"/>
    <w:rsid w:val="0011066D"/>
    <w:rsid w:val="00126D5E"/>
    <w:rsid w:val="001C716A"/>
    <w:rsid w:val="00233D49"/>
    <w:rsid w:val="00240E6B"/>
    <w:rsid w:val="00245336"/>
    <w:rsid w:val="00272A14"/>
    <w:rsid w:val="002C1939"/>
    <w:rsid w:val="002D6587"/>
    <w:rsid w:val="002E4516"/>
    <w:rsid w:val="0031231C"/>
    <w:rsid w:val="003410D3"/>
    <w:rsid w:val="00355D7C"/>
    <w:rsid w:val="00372F20"/>
    <w:rsid w:val="003775B3"/>
    <w:rsid w:val="003B5CF1"/>
    <w:rsid w:val="003C2DB5"/>
    <w:rsid w:val="0042776B"/>
    <w:rsid w:val="00437953"/>
    <w:rsid w:val="00494DC7"/>
    <w:rsid w:val="00572B45"/>
    <w:rsid w:val="005D5B5D"/>
    <w:rsid w:val="005E34AC"/>
    <w:rsid w:val="00607D97"/>
    <w:rsid w:val="00670C13"/>
    <w:rsid w:val="00671B77"/>
    <w:rsid w:val="006840E4"/>
    <w:rsid w:val="006B5E00"/>
    <w:rsid w:val="00751084"/>
    <w:rsid w:val="00777C03"/>
    <w:rsid w:val="007A049D"/>
    <w:rsid w:val="007F1A43"/>
    <w:rsid w:val="00806D23"/>
    <w:rsid w:val="008363E5"/>
    <w:rsid w:val="0084266B"/>
    <w:rsid w:val="008C400F"/>
    <w:rsid w:val="00952DA9"/>
    <w:rsid w:val="00980861"/>
    <w:rsid w:val="009952EF"/>
    <w:rsid w:val="00A06121"/>
    <w:rsid w:val="00A343E4"/>
    <w:rsid w:val="00A61E6A"/>
    <w:rsid w:val="00AE1A16"/>
    <w:rsid w:val="00AF070D"/>
    <w:rsid w:val="00B6136D"/>
    <w:rsid w:val="00B71982"/>
    <w:rsid w:val="00BA1791"/>
    <w:rsid w:val="00BA6112"/>
    <w:rsid w:val="00BA78C3"/>
    <w:rsid w:val="00BB0F90"/>
    <w:rsid w:val="00BD0616"/>
    <w:rsid w:val="00CA0A21"/>
    <w:rsid w:val="00D30157"/>
    <w:rsid w:val="00D32809"/>
    <w:rsid w:val="00DA48F5"/>
    <w:rsid w:val="00DF48DA"/>
    <w:rsid w:val="00E02F6E"/>
    <w:rsid w:val="00E25FDC"/>
    <w:rsid w:val="00E35CA8"/>
    <w:rsid w:val="00E53296"/>
    <w:rsid w:val="00E55FC9"/>
    <w:rsid w:val="00F32DED"/>
    <w:rsid w:val="00F715B0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365F-8470-4902-B8D5-1957A517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B0F90"/>
    <w:pPr>
      <w:spacing w:after="0" w:line="240" w:lineRule="auto"/>
    </w:pPr>
  </w:style>
  <w:style w:type="table" w:styleId="a6">
    <w:name w:val="Table Grid"/>
    <w:basedOn w:val="a1"/>
    <w:uiPriority w:val="59"/>
    <w:rsid w:val="00BB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52D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2D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1A43"/>
  </w:style>
  <w:style w:type="paragraph" w:styleId="ab">
    <w:name w:val="footer"/>
    <w:basedOn w:val="a"/>
    <w:link w:val="ac"/>
    <w:uiPriority w:val="99"/>
    <w:unhideWhenUsed/>
    <w:rsid w:val="007F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1A43"/>
  </w:style>
  <w:style w:type="character" w:customStyle="1" w:styleId="a5">
    <w:name w:val="Без интервала Знак"/>
    <w:basedOn w:val="a0"/>
    <w:link w:val="a4"/>
    <w:uiPriority w:val="1"/>
    <w:rsid w:val="00F32DED"/>
  </w:style>
  <w:style w:type="paragraph" w:styleId="ad">
    <w:name w:val="Balloon Text"/>
    <w:basedOn w:val="a"/>
    <w:link w:val="ae"/>
    <w:uiPriority w:val="99"/>
    <w:semiHidden/>
    <w:unhideWhenUsed/>
    <w:rsid w:val="000C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knowledgr.com/06628782/%d0%9c%d0%be%d1%86%d0%b0%d1%80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knowledgr.com/00012446/%d0%9c%d1%8e%d0%bd%d1%85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62A-D9D3-4189-B90B-0FE621B6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777</cp:lastModifiedBy>
  <cp:revision>2</cp:revision>
  <cp:lastPrinted>2019-05-28T06:17:00Z</cp:lastPrinted>
  <dcterms:created xsi:type="dcterms:W3CDTF">2019-12-04T12:40:00Z</dcterms:created>
  <dcterms:modified xsi:type="dcterms:W3CDTF">2019-12-04T12:40:00Z</dcterms:modified>
</cp:coreProperties>
</file>